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D" w:rsidRDefault="00315B6D" w:rsidP="001F2C08">
      <w:pPr>
        <w:pStyle w:val="1"/>
        <w:tabs>
          <w:tab w:val="clear" w:pos="360"/>
          <w:tab w:val="left" w:pos="708"/>
        </w:tabs>
        <w:spacing w:before="0" w:after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9211"/>
      </w:tblGrid>
      <w:tr w:rsidR="00315B6D" w:rsidTr="00315B6D">
        <w:tc>
          <w:tcPr>
            <w:tcW w:w="9571" w:type="dxa"/>
          </w:tcPr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ОБРАЗОВАТЕЛЬНОЕ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№3» ГОРОДА ТОМСКА</w:t>
            </w:r>
          </w:p>
          <w:p w:rsidR="00315B6D" w:rsidRDefault="00740720" w:rsidP="00315B6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315B6D">
              <w:rPr>
                <w:b/>
                <w:sz w:val="28"/>
                <w:szCs w:val="28"/>
              </w:rPr>
              <w:t xml:space="preserve"> «ДШИ №3»</w:t>
            </w:r>
          </w:p>
          <w:p w:rsidR="00315B6D" w:rsidRDefault="00315B6D" w:rsidP="00315B6D">
            <w:pPr>
              <w:rPr>
                <w:b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  <w:sz w:val="40"/>
                <w:szCs w:val="40"/>
              </w:rPr>
            </w:pPr>
          </w:p>
          <w:p w:rsidR="00315B6D" w:rsidRPr="001F2C08" w:rsidRDefault="00315B6D" w:rsidP="00315B6D">
            <w:pPr>
              <w:pStyle w:val="a4"/>
              <w:rPr>
                <w:i w:val="0"/>
                <w:sz w:val="36"/>
                <w:szCs w:val="32"/>
              </w:rPr>
            </w:pPr>
            <w:r w:rsidRPr="001F2C08">
              <w:rPr>
                <w:i w:val="0"/>
                <w:sz w:val="36"/>
                <w:szCs w:val="32"/>
              </w:rPr>
              <w:t xml:space="preserve">ХОРОВОЙ КЛАСС 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740720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Программа учебного предмета </w:t>
            </w:r>
            <w:proofErr w:type="gramStart"/>
            <w:r>
              <w:rPr>
                <w:i w:val="0"/>
              </w:rPr>
              <w:t>дополнительной</w:t>
            </w:r>
            <w:proofErr w:type="gram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предпрофессиональной</w:t>
            </w:r>
            <w:proofErr w:type="spellEnd"/>
            <w:r w:rsidR="00740720">
              <w:rPr>
                <w:i w:val="0"/>
              </w:rPr>
              <w:t xml:space="preserve">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программы  «Народные инструменты»</w:t>
            </w:r>
            <w:r w:rsidR="00ED565C">
              <w:rPr>
                <w:i w:val="0"/>
              </w:rPr>
              <w:t>, «Духовые и ударные инструменты»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ПО.01. УП.04.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Срок реализации - 1 год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ТОМСК</w:t>
            </w:r>
          </w:p>
          <w:p w:rsidR="00315B6D" w:rsidRDefault="0025132A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2024</w:t>
            </w:r>
          </w:p>
          <w:p w:rsidR="00315B6D" w:rsidRDefault="00315B6D" w:rsidP="00315B6D">
            <w:pPr>
              <w:pStyle w:val="a4"/>
            </w:pPr>
          </w:p>
          <w:p w:rsidR="00315B6D" w:rsidRDefault="00315B6D" w:rsidP="00315B6D">
            <w:pPr>
              <w:pStyle w:val="a7"/>
              <w:ind w:left="-480" w:firstLine="480"/>
              <w:jc w:val="left"/>
            </w:pPr>
          </w:p>
          <w:p w:rsidR="00315B6D" w:rsidRDefault="00315B6D" w:rsidP="001F2C08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left="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F2C08" w:rsidRDefault="001F2C08" w:rsidP="001F2C08">
      <w:pPr>
        <w:jc w:val="both"/>
      </w:pPr>
    </w:p>
    <w:p w:rsidR="001F2C08" w:rsidRDefault="001F2C08">
      <w:pPr>
        <w:suppressAutoHyphens w:val="0"/>
        <w:autoSpaceDN/>
        <w:spacing w:after="200" w:line="276" w:lineRule="auto"/>
      </w:pPr>
      <w:r>
        <w:br w:type="page"/>
      </w: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4"/>
      </w:pPr>
    </w:p>
    <w:p w:rsidR="00315B6D" w:rsidRPr="0085636E" w:rsidRDefault="00315B6D" w:rsidP="00315B6D">
      <w:pPr>
        <w:pStyle w:val="a4"/>
        <w:jc w:val="both"/>
        <w:rPr>
          <w:i w:val="0"/>
        </w:rPr>
      </w:pPr>
      <w:r w:rsidRPr="0085636E">
        <w:rPr>
          <w:i w:val="0"/>
        </w:rPr>
        <w:t xml:space="preserve">Разработчик: </w:t>
      </w:r>
    </w:p>
    <w:p w:rsidR="00315B6D" w:rsidRDefault="00740720" w:rsidP="00315B6D">
      <w:pPr>
        <w:pStyle w:val="a4"/>
        <w:jc w:val="both"/>
        <w:rPr>
          <w:b w:val="0"/>
          <w:i w:val="0"/>
        </w:rPr>
      </w:pPr>
      <w:proofErr w:type="spellStart"/>
      <w:r>
        <w:rPr>
          <w:i w:val="0"/>
        </w:rPr>
        <w:t>Пинжина</w:t>
      </w:r>
      <w:proofErr w:type="spellEnd"/>
      <w:r>
        <w:rPr>
          <w:i w:val="0"/>
        </w:rPr>
        <w:t xml:space="preserve"> Анастасия Сергеевна</w:t>
      </w:r>
      <w:r w:rsidR="00315B6D">
        <w:rPr>
          <w:b w:val="0"/>
          <w:i w:val="0"/>
        </w:rPr>
        <w:t xml:space="preserve"> – преподаватель высшей квалификационной категории</w:t>
      </w:r>
    </w:p>
    <w:p w:rsidR="00315B6D" w:rsidRDefault="00315B6D" w:rsidP="00315B6D">
      <w:pPr>
        <w:jc w:val="both"/>
      </w:pPr>
    </w:p>
    <w:p w:rsidR="00462751" w:rsidRDefault="00462751" w:rsidP="00462751">
      <w:pPr>
        <w:rPr>
          <w:b/>
        </w:rPr>
      </w:pPr>
      <w:r>
        <w:rPr>
          <w:b/>
        </w:rPr>
        <w:t xml:space="preserve">Рецензент: </w:t>
      </w:r>
    </w:p>
    <w:p w:rsidR="00462751" w:rsidRDefault="00462751" w:rsidP="00462751">
      <w:pPr>
        <w:rPr>
          <w:b/>
        </w:rPr>
      </w:pPr>
      <w:r>
        <w:rPr>
          <w:b/>
        </w:rPr>
        <w:t xml:space="preserve">Давыдов Михаил Владимирович – </w:t>
      </w:r>
      <w:r>
        <w:t xml:space="preserve">старший преподаватель кафедры хорового </w:t>
      </w:r>
      <w:proofErr w:type="spellStart"/>
      <w:r>
        <w:t>дирижирования</w:t>
      </w:r>
      <w:proofErr w:type="spellEnd"/>
      <w:r>
        <w:t xml:space="preserve"> и вокального искусства ИИК НИ ТГУ</w:t>
      </w:r>
    </w:p>
    <w:p w:rsidR="00462751" w:rsidRDefault="00462751" w:rsidP="00462751">
      <w:pPr>
        <w:ind w:left="3874"/>
        <w:jc w:val="both"/>
      </w:pPr>
    </w:p>
    <w:p w:rsidR="00315B6D" w:rsidRDefault="00315B6D" w:rsidP="00315B6D">
      <w:pPr>
        <w:pStyle w:val="a4"/>
        <w:ind w:right="-286"/>
        <w:jc w:val="left"/>
        <w:rPr>
          <w:b w:val="0"/>
          <w:bCs w:val="0"/>
          <w:i w:val="0"/>
          <w:iCs w:val="0"/>
        </w:rPr>
      </w:pPr>
    </w:p>
    <w:p w:rsidR="001F2C08" w:rsidRDefault="001F2C08" w:rsidP="001F2C08">
      <w:pPr>
        <w:jc w:val="both"/>
      </w:pPr>
    </w:p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>
      <w:pPr>
        <w:suppressAutoHyphens w:val="0"/>
        <w:autoSpaceDN/>
        <w:spacing w:after="200" w:line="276" w:lineRule="auto"/>
        <w:rPr>
          <w:b/>
          <w:bCs/>
          <w:iCs/>
        </w:rPr>
      </w:pPr>
      <w:r>
        <w:rPr>
          <w:i/>
        </w:rPr>
        <w:br w:type="page"/>
      </w:r>
    </w:p>
    <w:p w:rsidR="001F2C08" w:rsidRDefault="001F2C08" w:rsidP="001F2C08">
      <w:pPr>
        <w:pStyle w:val="a4"/>
        <w:rPr>
          <w:i w:val="0"/>
        </w:rPr>
      </w:pPr>
      <w:r>
        <w:rPr>
          <w:i w:val="0"/>
        </w:rPr>
        <w:lastRenderedPageBreak/>
        <w:t>ПОЯСНИТЕЛЬНАЯ ЗАПИСКА</w:t>
      </w:r>
    </w:p>
    <w:p w:rsidR="001F2C08" w:rsidRDefault="001F2C08" w:rsidP="001F2C08">
      <w:pPr>
        <w:jc w:val="center"/>
        <w:rPr>
          <w:b/>
          <w:bCs/>
          <w:iCs/>
        </w:rPr>
      </w:pPr>
    </w:p>
    <w:p w:rsidR="001F2C08" w:rsidRDefault="001F2C08" w:rsidP="001F2C08">
      <w:pPr>
        <w:pStyle w:val="a7"/>
        <w:tabs>
          <w:tab w:val="left" w:pos="480"/>
        </w:tabs>
        <w:ind w:right="12"/>
        <w:rPr>
          <w:rStyle w:val="FontStyle16"/>
          <w:rFonts w:eastAsiaTheme="majorEastAsia"/>
        </w:rPr>
      </w:pPr>
      <w:r>
        <w:rPr>
          <w:b/>
          <w:i/>
        </w:rPr>
        <w:tab/>
      </w:r>
      <w:r>
        <w:t xml:space="preserve">Программа учебного предмета </w:t>
      </w:r>
      <w:r>
        <w:rPr>
          <w:b/>
        </w:rPr>
        <w:t xml:space="preserve">«Хоровой класс» </w:t>
      </w:r>
      <w:r>
        <w:t xml:space="preserve">создана в соответствии с федеральными государственными требованиями </w:t>
      </w:r>
      <w:r>
        <w:rPr>
          <w:rStyle w:val="FontStyle16"/>
          <w:rFonts w:eastAsiaTheme="majorEastAsia"/>
        </w:rPr>
        <w:t xml:space="preserve">к минимуму содержания, структуре и условиям реализации </w:t>
      </w:r>
      <w:r>
        <w:t xml:space="preserve">дополнительной  </w:t>
      </w:r>
      <w:proofErr w:type="spellStart"/>
      <w:r>
        <w:t>предпрофессиональной</w:t>
      </w:r>
      <w:proofErr w:type="spellEnd"/>
      <w:r>
        <w:t xml:space="preserve"> программы «Народные инструменты»</w:t>
      </w:r>
      <w:r w:rsidR="00ED565C">
        <w:t xml:space="preserve">. «Духовые и ударные инструменты» </w:t>
      </w:r>
      <w:r>
        <w:rPr>
          <w:rStyle w:val="FontStyle16"/>
          <w:rFonts w:eastAsiaTheme="majorEastAsia"/>
        </w:rPr>
        <w:t xml:space="preserve">(далее – ФГТ) и «Положения о порядке и формам проведения итоговой аттестации учащихся </w:t>
      </w:r>
      <w:proofErr w:type="gramStart"/>
      <w:r>
        <w:rPr>
          <w:rStyle w:val="FontStyle16"/>
          <w:rFonts w:eastAsiaTheme="majorEastAsia"/>
        </w:rPr>
        <w:t>по</w:t>
      </w:r>
      <w:proofErr w:type="gramEnd"/>
      <w:r>
        <w:rPr>
          <w:rStyle w:val="FontStyle16"/>
          <w:rFonts w:eastAsiaTheme="majorEastAsia"/>
        </w:rPr>
        <w:t xml:space="preserve"> </w:t>
      </w:r>
      <w:proofErr w:type="gramStart"/>
      <w:r>
        <w:rPr>
          <w:rStyle w:val="FontStyle16"/>
          <w:rFonts w:eastAsiaTheme="majorEastAsia"/>
        </w:rPr>
        <w:t>дополнительным</w:t>
      </w:r>
      <w:proofErr w:type="gramEnd"/>
      <w:r>
        <w:rPr>
          <w:rStyle w:val="FontStyle16"/>
          <w:rFonts w:eastAsiaTheme="majorEastAsia"/>
        </w:rPr>
        <w:t xml:space="preserve"> </w:t>
      </w:r>
      <w:proofErr w:type="spellStart"/>
      <w:r>
        <w:rPr>
          <w:rStyle w:val="FontStyle16"/>
          <w:rFonts w:eastAsiaTheme="majorEastAsia"/>
        </w:rPr>
        <w:t>предпрофессиональным</w:t>
      </w:r>
      <w:proofErr w:type="spellEnd"/>
      <w:r>
        <w:rPr>
          <w:rStyle w:val="FontStyle16"/>
          <w:rFonts w:eastAsiaTheme="majorEastAsia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1F2C08" w:rsidRDefault="001F2C08" w:rsidP="001F2C08">
      <w:pPr>
        <w:ind w:right="12" w:firstLine="567"/>
        <w:jc w:val="both"/>
      </w:pPr>
      <w:r>
        <w:t xml:space="preserve">Программа является частью дополнительной  </w:t>
      </w:r>
      <w:proofErr w:type="spellStart"/>
      <w:r>
        <w:t>предпрофессиональной</w:t>
      </w:r>
      <w:proofErr w:type="spellEnd"/>
      <w:r>
        <w:t xml:space="preserve"> программы  «Народные инструменты»</w:t>
      </w:r>
      <w:r w:rsidR="00ED565C">
        <w:t>, «Духовые и ударные инструменты»</w:t>
      </w:r>
      <w:r>
        <w:t>. Учебный предмет «Хоровой класс» относится к обязательной части образовательной программы.</w:t>
      </w:r>
    </w:p>
    <w:p w:rsidR="001F2C08" w:rsidRDefault="001F2C08" w:rsidP="001F2C08">
      <w:pPr>
        <w:pStyle w:val="a4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Возраст поступающих в первый класс - с десяти лет до двенадцати лет. Срок освоения программы - 1 год.</w:t>
      </w:r>
    </w:p>
    <w:p w:rsidR="001F2C08" w:rsidRDefault="001F2C08" w:rsidP="001F2C08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rFonts w:eastAsiaTheme="majorEastAsia"/>
          <w:b/>
          <w:lang w:val="ru-RU"/>
        </w:rPr>
      </w:pPr>
      <w:r>
        <w:rPr>
          <w:rFonts w:ascii="Times New Roman" w:hAnsi="Times New Roman"/>
          <w:b/>
          <w:lang w:val="ru-RU"/>
        </w:rPr>
        <w:t>Программа</w:t>
      </w:r>
      <w:r>
        <w:rPr>
          <w:rFonts w:ascii="Times New Roman" w:hAnsi="Times New Roman"/>
          <w:lang w:val="ru-RU"/>
        </w:rPr>
        <w:t xml:space="preserve"> составлена с учётом возрастных </w:t>
      </w:r>
      <w:r>
        <w:rPr>
          <w:rStyle w:val="FontStyle16"/>
          <w:rFonts w:eastAsiaTheme="majorEastAsia"/>
          <w:lang w:val="ru-RU"/>
        </w:rPr>
        <w:t xml:space="preserve">особенностей учащихся и </w:t>
      </w:r>
      <w:r>
        <w:rPr>
          <w:rStyle w:val="FontStyle16"/>
          <w:rFonts w:eastAsiaTheme="majorEastAsia"/>
          <w:b/>
          <w:lang w:val="ru-RU"/>
        </w:rPr>
        <w:t>направлена на: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выявление одаренных детей в области музыкального искусства;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приобретение детьми первоначального опыта творческой деятельности;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F2C08" w:rsidRDefault="001F2C08" w:rsidP="001F2C08">
      <w:pPr>
        <w:tabs>
          <w:tab w:val="left" w:pos="480"/>
        </w:tabs>
        <w:ind w:firstLine="567"/>
        <w:rPr>
          <w:rFonts w:eastAsiaTheme="majorEastAsia"/>
          <w:b/>
        </w:rPr>
      </w:pPr>
      <w:r>
        <w:rPr>
          <w:b/>
        </w:rPr>
        <w:tab/>
      </w:r>
    </w:p>
    <w:p w:rsidR="001F2C08" w:rsidRDefault="001F2C08" w:rsidP="001F2C08">
      <w:pPr>
        <w:autoSpaceDE w:val="0"/>
        <w:adjustRightInd w:val="0"/>
        <w:ind w:firstLine="567"/>
        <w:jc w:val="both"/>
      </w:pPr>
      <w:r>
        <w:rPr>
          <w:b/>
        </w:rPr>
        <w:t>Цель программы</w:t>
      </w:r>
      <w:r>
        <w:t xml:space="preserve"> –  приобщение учащихся к искусству, развитие их творческих способностей,   формирование певческой культуры.</w:t>
      </w:r>
    </w:p>
    <w:p w:rsidR="001F2C08" w:rsidRDefault="001F2C08" w:rsidP="001F2C08">
      <w:pPr>
        <w:pStyle w:val="a7"/>
        <w:tabs>
          <w:tab w:val="left" w:pos="480"/>
        </w:tabs>
        <w:ind w:firstLine="567"/>
      </w:pPr>
      <w:r>
        <w:rPr>
          <w:b/>
        </w:rPr>
        <w:t>Задачи программы</w:t>
      </w:r>
      <w:r>
        <w:t>: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потребности и готовности к  певческой деятельности, эстетического вкуса;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навыков певческой установки, разностороннее развитие вокально-хорового слуха, накопление музыкально-слуховых представлений, развитие мышления учащегося.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rPr>
          <w:rFonts w:eastAsia="Times New Roman CYR"/>
        </w:rPr>
        <w:t>формирование эмоционального восприятия и художественного исполнения хорового произведения.</w:t>
      </w:r>
    </w:p>
    <w:p w:rsidR="001F2C08" w:rsidRDefault="001F2C08" w:rsidP="001F2C08">
      <w:pPr>
        <w:pStyle w:val="a7"/>
        <w:ind w:firstLine="567"/>
      </w:pPr>
      <w:r>
        <w:t>Программа предполагает индивидуальный подход к учащимся. Форма проведения аудиторного учебного занятия -</w:t>
      </w:r>
      <w:r>
        <w:rPr>
          <w:b/>
        </w:rPr>
        <w:t xml:space="preserve"> групповой урок</w:t>
      </w:r>
      <w:r>
        <w:t xml:space="preserve">. Занятия проводятся в соответствии с учебным планом. Продолжительность занятия – </w:t>
      </w:r>
      <w:r>
        <w:rPr>
          <w:b/>
        </w:rPr>
        <w:t>40 минут</w:t>
      </w:r>
      <w:r>
        <w:t>.</w:t>
      </w:r>
    </w:p>
    <w:p w:rsidR="001F2C08" w:rsidRDefault="001F2C08" w:rsidP="001F2C08">
      <w:pPr>
        <w:pStyle w:val="a7"/>
        <w:tabs>
          <w:tab w:val="left" w:pos="480"/>
        </w:tabs>
        <w:ind w:firstLine="567"/>
        <w:rPr>
          <w:b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>
      <w:pPr>
        <w:suppressAutoHyphens w:val="0"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1F2C08" w:rsidRDefault="001F2C08" w:rsidP="001F2C08">
      <w:pPr>
        <w:jc w:val="center"/>
      </w:pPr>
      <w:r>
        <w:rPr>
          <w:b/>
        </w:rPr>
        <w:lastRenderedPageBreak/>
        <w:t xml:space="preserve">Объём учебного времени, </w:t>
      </w:r>
    </w:p>
    <w:p w:rsidR="001F2C08" w:rsidRDefault="001F2C08" w:rsidP="001F2C08">
      <w:pPr>
        <w:jc w:val="center"/>
        <w:rPr>
          <w:b/>
        </w:rPr>
      </w:pPr>
      <w:r>
        <w:rPr>
          <w:b/>
        </w:rPr>
        <w:t>предусмотренный учебным планом на реализацию учебного предмета</w:t>
      </w: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473824" w:rsidP="001F2C08">
      <w:pPr>
        <w:pStyle w:val="a7"/>
        <w:ind w:left="600" w:firstLine="680"/>
        <w:jc w:val="center"/>
        <w:rPr>
          <w:b/>
          <w:bCs/>
          <w:i/>
          <w:iCs/>
        </w:rPr>
      </w:pPr>
      <w:r w:rsidRPr="0047382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.65pt;margin-top:8.05pt;width:491.85pt;height:198.45pt;z-index:25165824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AriwIAAB0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2148"/>
                    <w:gridCol w:w="2160"/>
                    <w:gridCol w:w="2160"/>
                    <w:gridCol w:w="3370"/>
                  </w:tblGrid>
                  <w:tr w:rsidR="00ED565C"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43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Трудоёмкость в часах</w:t>
                        </w: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ED565C">
                    <w:trPr>
                      <w:cantSplit/>
                      <w:trHeight w:val="29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1-й класс</w:t>
                        </w:r>
                      </w:p>
                    </w:tc>
                  </w:tr>
                  <w:tr w:rsidR="00ED565C">
                    <w:trPr>
                      <w:trHeight w:val="52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количество недель аудиторных занятий - 33</w:t>
                        </w:r>
                      </w:p>
                    </w:tc>
                  </w:tr>
                  <w:tr w:rsidR="00ED565C">
                    <w:trPr>
                      <w:trHeight w:val="277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ED565C">
                    <w:trPr>
                      <w:trHeight w:val="346"/>
                    </w:trPr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ПО.01.УП.04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Хоровой класс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ED565C" w:rsidRDefault="00ED565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учебная нагрузка по предмету (без учёта консультаций)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Консультации (часов в год)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</w:tr>
                </w:tbl>
                <w:p w:rsidR="00ED565C" w:rsidRDefault="00ED565C" w:rsidP="001F2C08"/>
              </w:txbxContent>
            </v:textbox>
            <w10:wrap type="square" side="largest" anchorx="margin"/>
          </v:shape>
        </w:pic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>Самостоятельная работа учащегося включает в себя следующие виды внеаудиторной деятельности: выполнение домашнего задания, посещение концертов, участие учащихся в творческих мероприятиях и культурно-просв</w:t>
      </w:r>
      <w:r w:rsidR="00740720">
        <w:rPr>
          <w:bCs/>
          <w:iCs/>
        </w:rPr>
        <w:t>етительской деятельности МАОУДО</w:t>
      </w:r>
      <w:r>
        <w:rPr>
          <w:bCs/>
          <w:iCs/>
        </w:rPr>
        <w:t xml:space="preserve"> «ДШИ №3» (далее по тексту - Школа). 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Домашняя работа учащегося состоит из: самостоятельного разбора музыкальных произведений,  выучивания репертуара наизусть, пения нот с листа и других творческих видов работ. Консультации проводятся с целью подготовки  учащихся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случае, если консультации проводятся рассредоточено, резерв учебного времени используется на самостоятельную работу учащегося.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</w:r>
    </w:p>
    <w:p w:rsidR="001F2C08" w:rsidRDefault="001F2C08" w:rsidP="001F2C08">
      <w:pPr>
        <w:ind w:firstLine="709"/>
        <w:jc w:val="center"/>
        <w:rPr>
          <w:b/>
        </w:rPr>
      </w:pPr>
      <w:r>
        <w:rPr>
          <w:b/>
        </w:rPr>
        <w:t>Формы и методы контроля, критерии оценок</w:t>
      </w:r>
    </w:p>
    <w:p w:rsidR="001F2C08" w:rsidRDefault="001F2C08" w:rsidP="001F2C08">
      <w:pPr>
        <w:jc w:val="both"/>
      </w:pPr>
      <w:r>
        <w:tab/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Виды контроля и учёта успеваемости: текущий контроль, промежуточная аттестация, итоговая аттестация. </w:t>
      </w:r>
    </w:p>
    <w:p w:rsidR="001F2C08" w:rsidRDefault="001F2C08" w:rsidP="001F2C08">
      <w:pPr>
        <w:pStyle w:val="a7"/>
      </w:pPr>
      <w:r>
        <w:tab/>
      </w:r>
      <w:r>
        <w:rPr>
          <w:b/>
        </w:rPr>
        <w:t xml:space="preserve">Текущий контроль </w:t>
      </w:r>
      <w:r>
        <w:t>знаний и умений осуществляется в рамках урока в целях оперативного контроля за качеством освоения программы.</w:t>
      </w:r>
    </w:p>
    <w:p w:rsidR="001F2C08" w:rsidRDefault="001F2C08" w:rsidP="001F2C08">
      <w:pPr>
        <w:jc w:val="both"/>
      </w:pPr>
      <w:r>
        <w:tab/>
      </w:r>
      <w:r>
        <w:rPr>
          <w:b/>
        </w:rPr>
        <w:t>Промежуточная аттестация</w:t>
      </w:r>
      <w:r>
        <w:t xml:space="preserve"> является основной формой контроля учебной работы учащихся по допол</w:t>
      </w:r>
      <w:r w:rsidR="00740720">
        <w:t xml:space="preserve">нительным предпрофессиональным </w:t>
      </w:r>
      <w:r>
        <w:t xml:space="preserve"> программам в области искусств и проводится с целью определения:</w:t>
      </w:r>
    </w:p>
    <w:p w:rsidR="001F2C08" w:rsidRDefault="001F2C08" w:rsidP="001F2C08">
      <w:pPr>
        <w:ind w:left="360"/>
        <w:jc w:val="both"/>
      </w:pPr>
      <w:r>
        <w:t>- качества реализации образовательного процесса;</w:t>
      </w:r>
    </w:p>
    <w:p w:rsidR="001F2C08" w:rsidRDefault="001F2C08" w:rsidP="001F2C08">
      <w:pPr>
        <w:ind w:left="360"/>
        <w:jc w:val="both"/>
      </w:pPr>
      <w:r>
        <w:t>- качества теоретической и практической подготовки по учебному предмету;</w:t>
      </w:r>
    </w:p>
    <w:p w:rsidR="001F2C08" w:rsidRDefault="001F2C08" w:rsidP="001F2C08">
      <w:pPr>
        <w:ind w:left="360"/>
        <w:jc w:val="both"/>
      </w:pPr>
      <w:r>
        <w:t>- уровня умений и навыков, сформированных и учащегося на определённом этапе обучения.</w:t>
      </w:r>
    </w:p>
    <w:p w:rsidR="001F2C08" w:rsidRDefault="001F2C08" w:rsidP="001F2C08">
      <w:pPr>
        <w:jc w:val="both"/>
      </w:pPr>
      <w:r>
        <w:tab/>
        <w:t xml:space="preserve">В соответствии с ФГТ промежуточная аттестация проходит в виде </w:t>
      </w:r>
      <w:r w:rsidR="00740720">
        <w:t xml:space="preserve">контрольном исполнения концертной </w:t>
      </w:r>
      <w:r>
        <w:t>программ</w:t>
      </w:r>
      <w:r w:rsidR="00740720">
        <w:t>ы</w:t>
      </w:r>
      <w:r>
        <w:t>.</w:t>
      </w:r>
    </w:p>
    <w:p w:rsidR="001F2C08" w:rsidRDefault="001F2C08" w:rsidP="001F2C08">
      <w:pPr>
        <w:ind w:firstLine="567"/>
        <w:jc w:val="both"/>
      </w:pPr>
      <w:r>
        <w:t xml:space="preserve">Учёт успеваемости по предмету проводится по полугодиям. </w:t>
      </w:r>
    </w:p>
    <w:p w:rsidR="001F2C08" w:rsidRDefault="001F2C08" w:rsidP="001F2C08">
      <w:pPr>
        <w:pStyle w:val="a7"/>
        <w:ind w:firstLine="360"/>
      </w:pPr>
      <w:r>
        <w:tab/>
        <w:t xml:space="preserve">Контроль осуществляется в соответствии с графиком проведения. Учащимся выставляются оценки по пятибалльной системе, критерием которых являются общее </w:t>
      </w:r>
      <w:r>
        <w:lastRenderedPageBreak/>
        <w:t>развитие ученика, степень приобретения навыков хорового пения на данном этапе, а также соблюдение хоровой дисциплины.</w:t>
      </w:r>
    </w:p>
    <w:p w:rsidR="001F2C08" w:rsidRDefault="001F2C08" w:rsidP="001F2C08">
      <w:pPr>
        <w:pStyle w:val="a7"/>
        <w:ind w:firstLine="600"/>
      </w:pPr>
      <w:r>
        <w:t>При выведении итоговой оценки по предмету за год учитывается уровень и качество работы учащегося  в течение года, участие в концертных и конкурсных выступлениях хорового коллектива,  уровень и качество работы ученика в течение года, а также оценка, полученная им на контрольном уроке.</w:t>
      </w:r>
    </w:p>
    <w:p w:rsidR="001F2C08" w:rsidRDefault="001F2C08" w:rsidP="001F2C08">
      <w:pPr>
        <w:pStyle w:val="a7"/>
        <w:ind w:firstLine="600"/>
      </w:pPr>
      <w:r>
        <w:t>Итоговая оценка по предмету заносится в свидетельство об окончании школы.</w:t>
      </w:r>
    </w:p>
    <w:p w:rsidR="001F2C08" w:rsidRDefault="001F2C08" w:rsidP="001F2C08">
      <w:pPr>
        <w:jc w:val="center"/>
        <w:rPr>
          <w:b/>
        </w:rPr>
      </w:pPr>
      <w:r>
        <w:tab/>
      </w:r>
      <w:r>
        <w:rPr>
          <w:b/>
        </w:rPr>
        <w:t>График аттестации</w:t>
      </w:r>
    </w:p>
    <w:tbl>
      <w:tblPr>
        <w:tblW w:w="8775" w:type="dxa"/>
        <w:jc w:val="center"/>
        <w:tblInd w:w="-5" w:type="dxa"/>
        <w:tblLayout w:type="fixed"/>
        <w:tblLook w:val="04A0"/>
      </w:tblPr>
      <w:tblGrid>
        <w:gridCol w:w="1106"/>
        <w:gridCol w:w="2409"/>
        <w:gridCol w:w="2694"/>
        <w:gridCol w:w="2566"/>
      </w:tblGrid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  <w:p w:rsidR="001F2C08" w:rsidRDefault="001F2C08" w:rsidP="001F2C08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Месяц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</w:t>
            </w:r>
          </w:p>
        </w:tc>
      </w:tr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P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Исполнение концертной программы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740720" w:rsidP="001F2C0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Четыре-шесть</w:t>
            </w:r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</w:t>
            </w:r>
            <w:proofErr w:type="gram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разнохарактерных</w:t>
            </w:r>
            <w:proofErr w:type="gram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, </w:t>
            </w:r>
            <w:proofErr w:type="spell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разножанровых</w:t>
            </w:r>
            <w:proofErr w:type="spell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произведения наизусть.</w:t>
            </w:r>
          </w:p>
        </w:tc>
      </w:tr>
    </w:tbl>
    <w:p w:rsidR="001F2C08" w:rsidRDefault="001F2C08" w:rsidP="00740720">
      <w:pPr>
        <w:suppressAutoHyphens w:val="0"/>
        <w:autoSpaceDN/>
        <w:jc w:val="center"/>
        <w:rPr>
          <w:b/>
        </w:rPr>
      </w:pPr>
      <w:r>
        <w:rPr>
          <w:b/>
        </w:rPr>
        <w:t>Критерии оценок текущего контроля успеваемости,  промежуточной и итоговой аттестации  учащихся</w:t>
      </w:r>
    </w:p>
    <w:p w:rsidR="001F2C08" w:rsidRDefault="001F2C08" w:rsidP="00740720">
      <w:pPr>
        <w:rPr>
          <w:b/>
        </w:rPr>
      </w:pPr>
      <w:r>
        <w:rPr>
          <w:b/>
        </w:rPr>
        <w:t>Оценка «5» («отлично»):</w:t>
      </w:r>
    </w:p>
    <w:p w:rsidR="001F2C08" w:rsidRDefault="001F2C08" w:rsidP="00ED565C">
      <w:r>
        <w:rPr>
          <w:b/>
          <w:sz w:val="28"/>
          <w:szCs w:val="28"/>
        </w:rPr>
        <w:t xml:space="preserve">-  </w:t>
      </w:r>
      <w:r>
        <w:t>артистичное поведение на сцене;</w:t>
      </w:r>
    </w:p>
    <w:p w:rsidR="001F2C08" w:rsidRDefault="001F2C08" w:rsidP="00ED565C">
      <w:r>
        <w:t>-  увлечённость исполнением;</w:t>
      </w:r>
    </w:p>
    <w:p w:rsidR="001F2C08" w:rsidRDefault="001F2C08" w:rsidP="00ED565C">
      <w: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1F2C08" w:rsidRDefault="001F2C08" w:rsidP="00ED565C">
      <w:r>
        <w:t xml:space="preserve">-  слуховой контроль собственного исполнения; </w:t>
      </w:r>
    </w:p>
    <w:p w:rsidR="001F2C08" w:rsidRDefault="001F2C08" w:rsidP="00ED565C">
      <w:r>
        <w:t xml:space="preserve">-  корректировка игры при необходимой ситуации; </w:t>
      </w:r>
    </w:p>
    <w:p w:rsidR="001F2C08" w:rsidRDefault="001F2C08" w:rsidP="00ED565C">
      <w:r>
        <w:t>-  свободное владение специфическими технологическими видами исполнения;</w:t>
      </w:r>
    </w:p>
    <w:p w:rsidR="001F2C08" w:rsidRDefault="001F2C08" w:rsidP="00ED565C">
      <w:r>
        <w:t xml:space="preserve">-  убедительное понимание чувства формы; </w:t>
      </w:r>
    </w:p>
    <w:p w:rsidR="001F2C08" w:rsidRDefault="001F2C08" w:rsidP="00ED565C">
      <w:r>
        <w:t xml:space="preserve">-  выразительность интонирования; </w:t>
      </w:r>
    </w:p>
    <w:p w:rsidR="001F2C08" w:rsidRDefault="001F2C08" w:rsidP="00ED565C">
      <w:r>
        <w:t>-  единство темпа;</w:t>
      </w:r>
    </w:p>
    <w:p w:rsidR="001F2C08" w:rsidRDefault="001F2C08" w:rsidP="00ED565C">
      <w:r>
        <w:t>-  ясность ритмической пульсации;</w:t>
      </w:r>
    </w:p>
    <w:p w:rsidR="001F2C08" w:rsidRDefault="001F2C08" w:rsidP="00ED565C">
      <w:r>
        <w:t>-  яркое динамическое разнообразие.</w:t>
      </w:r>
    </w:p>
    <w:p w:rsidR="001F2C08" w:rsidRDefault="001F2C08" w:rsidP="00ED565C">
      <w:r>
        <w:rPr>
          <w:b/>
        </w:rPr>
        <w:t>Оценка «4» («хорошо»)</w:t>
      </w:r>
      <w:r>
        <w:t>:</w:t>
      </w:r>
    </w:p>
    <w:p w:rsidR="001F2C08" w:rsidRDefault="001F2C08" w:rsidP="00ED565C">
      <w:pPr>
        <w:jc w:val="both"/>
      </w:pPr>
      <w:r>
        <w:t>-  незначительная нестабильность психологического поведения на сцене;</w:t>
      </w:r>
    </w:p>
    <w:p w:rsidR="001F2C08" w:rsidRDefault="001F2C08" w:rsidP="00ED565C">
      <w:pPr>
        <w:jc w:val="both"/>
      </w:pPr>
      <w:r>
        <w:t>- грамотное понимание формообразования произведения, музыкального языка, средств музыкальной выразительности;</w:t>
      </w:r>
    </w:p>
    <w:p w:rsidR="001F2C08" w:rsidRDefault="001F2C08" w:rsidP="00ED565C">
      <w:pPr>
        <w:jc w:val="both"/>
      </w:pPr>
      <w:r>
        <w:t xml:space="preserve">-  недостаточный слуховой контроль собственного исполнения;  </w:t>
      </w:r>
    </w:p>
    <w:p w:rsidR="001F2C08" w:rsidRDefault="001F2C08" w:rsidP="00ED565C">
      <w:pPr>
        <w:jc w:val="both"/>
      </w:pPr>
      <w:r>
        <w:t>-  стабильность воспроизведения нотного текста;</w:t>
      </w:r>
    </w:p>
    <w:p w:rsidR="001F2C08" w:rsidRDefault="001F2C08" w:rsidP="00ED565C">
      <w:pPr>
        <w:jc w:val="both"/>
      </w:pPr>
      <w:r>
        <w:t>-  выразительность интонирования;</w:t>
      </w:r>
    </w:p>
    <w:p w:rsidR="001F2C08" w:rsidRDefault="001F2C08" w:rsidP="00ED565C">
      <w:pPr>
        <w:jc w:val="both"/>
      </w:pPr>
      <w:r>
        <w:t xml:space="preserve">-  попытка передачи динамического разнообразия; </w:t>
      </w:r>
    </w:p>
    <w:p w:rsidR="001F2C08" w:rsidRDefault="001F2C08" w:rsidP="00ED565C">
      <w:pPr>
        <w:jc w:val="both"/>
      </w:pPr>
      <w:r>
        <w:t>-  единство темпа.</w:t>
      </w:r>
    </w:p>
    <w:p w:rsidR="001F2C08" w:rsidRDefault="001F2C08" w:rsidP="00ED565C">
      <w:pPr>
        <w:rPr>
          <w:b/>
        </w:rPr>
      </w:pPr>
      <w:r>
        <w:rPr>
          <w:b/>
        </w:rPr>
        <w:t>Оценка «3» («удовлетворительно»):</w:t>
      </w:r>
    </w:p>
    <w:p w:rsidR="001F2C08" w:rsidRDefault="001F2C08" w:rsidP="00ED565C">
      <w:r>
        <w:t>-  неустойчивое психологическое состояние на сцене;</w:t>
      </w:r>
    </w:p>
    <w:p w:rsidR="001F2C08" w:rsidRDefault="001F2C08" w:rsidP="00ED565C">
      <w:r>
        <w:t>-  формальное прочтение авторского нотного текста без образного осмысления музыки;</w:t>
      </w:r>
    </w:p>
    <w:p w:rsidR="001F2C08" w:rsidRDefault="001F2C08" w:rsidP="00ED565C">
      <w:r>
        <w:t>-  слабый слуховой контроль собственного исполнения;</w:t>
      </w:r>
    </w:p>
    <w:p w:rsidR="001F2C08" w:rsidRDefault="001F2C08" w:rsidP="00ED565C">
      <w:r>
        <w:t>-  ограниченное понимание динамических, аппликатурных, технологических задач;</w:t>
      </w:r>
    </w:p>
    <w:p w:rsidR="001F2C08" w:rsidRDefault="001F2C08" w:rsidP="00ED565C">
      <w:r>
        <w:t>-  темпо-ритмическая неорганизованность;</w:t>
      </w:r>
    </w:p>
    <w:p w:rsidR="001F2C08" w:rsidRDefault="001F2C08" w:rsidP="00ED565C">
      <w:r>
        <w:t>-  слабое реагирование на изменения фактуры, артикуляционных штрихов;</w:t>
      </w:r>
    </w:p>
    <w:p w:rsidR="001F2C08" w:rsidRDefault="001F2C08" w:rsidP="00ED565C">
      <w:r>
        <w:t>-  однообразие и монотонность звучания.</w:t>
      </w:r>
    </w:p>
    <w:p w:rsidR="001F2C08" w:rsidRDefault="001F2C08" w:rsidP="00ED565C">
      <w:pPr>
        <w:rPr>
          <w:b/>
        </w:rPr>
      </w:pPr>
      <w:r>
        <w:t>.</w:t>
      </w:r>
      <w:r>
        <w:rPr>
          <w:b/>
        </w:rPr>
        <w:t>Оценка «2» («неудовлетворительно»):</w:t>
      </w:r>
    </w:p>
    <w:p w:rsidR="001F2C08" w:rsidRDefault="001F2C08" w:rsidP="00ED565C">
      <w:r>
        <w:t>-  частые «срывы» и остановки при исполнении;</w:t>
      </w:r>
    </w:p>
    <w:p w:rsidR="001F2C08" w:rsidRDefault="001F2C08" w:rsidP="00ED565C">
      <w:r>
        <w:t>-  отсутствие слухового контроля собственного исполнения;</w:t>
      </w:r>
    </w:p>
    <w:p w:rsidR="001F2C08" w:rsidRDefault="001F2C08" w:rsidP="00ED565C">
      <w:r>
        <w:t>-  ошибки в воспроизведении нотного текста;</w:t>
      </w:r>
    </w:p>
    <w:p w:rsidR="001F2C08" w:rsidRDefault="001F2C08" w:rsidP="00ED565C">
      <w:r>
        <w:t xml:space="preserve">-  низкое качество звукоизвлечения и звуковедения; </w:t>
      </w:r>
    </w:p>
    <w:p w:rsidR="001F2C08" w:rsidRDefault="001F2C08" w:rsidP="00ED565C">
      <w:r>
        <w:t>-  отсутствие выразительного интонирования;</w:t>
      </w:r>
    </w:p>
    <w:p w:rsidR="00740720" w:rsidRDefault="001F2C08" w:rsidP="00ED565C">
      <w:r>
        <w:t xml:space="preserve">-  </w:t>
      </w:r>
      <w:proofErr w:type="spellStart"/>
      <w:proofErr w:type="gramStart"/>
      <w:r>
        <w:t>метро-ритмическая</w:t>
      </w:r>
      <w:proofErr w:type="spellEnd"/>
      <w:proofErr w:type="gramEnd"/>
      <w:r>
        <w:t xml:space="preserve"> неустойчивость.</w:t>
      </w:r>
    </w:p>
    <w:p w:rsidR="001F2C08" w:rsidRPr="00740720" w:rsidRDefault="001F2C08" w:rsidP="00ED565C">
      <w:pPr>
        <w:jc w:val="center"/>
      </w:pPr>
      <w:r>
        <w:rPr>
          <w:b/>
          <w:sz w:val="28"/>
          <w:szCs w:val="28"/>
        </w:rPr>
        <w:lastRenderedPageBreak/>
        <w:t>Содержание курса</w:t>
      </w:r>
    </w:p>
    <w:p w:rsidR="001F2C08" w:rsidRDefault="001F2C08" w:rsidP="001F2C08">
      <w:pPr>
        <w:jc w:val="center"/>
        <w:rPr>
          <w:sz w:val="12"/>
          <w:szCs w:val="12"/>
        </w:rPr>
      </w:pPr>
    </w:p>
    <w:p w:rsidR="001F2C08" w:rsidRDefault="001F2C08" w:rsidP="001F2C08">
      <w:pPr>
        <w:ind w:right="12" w:firstLine="567"/>
        <w:jc w:val="both"/>
      </w:pPr>
      <w:r>
        <w:t>Программа учебного предмета «Хоровой класс»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области хорового искусства: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spacing w:val="-1"/>
          <w:lang w:eastAsia="en-US"/>
        </w:rPr>
        <w:t>-знание начальных</w:t>
      </w:r>
      <w:r>
        <w:rPr>
          <w:lang w:eastAsia="en-US"/>
        </w:rPr>
        <w:t xml:space="preserve">основ хорового искусства, </w:t>
      </w:r>
      <w:r>
        <w:rPr>
          <w:rFonts w:eastAsia="Lucida Grande CY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1F2C08" w:rsidRDefault="001F2C08" w:rsidP="001F2C08">
      <w:pPr>
        <w:shd w:val="clear" w:color="auto" w:fill="FFFFFF"/>
        <w:tabs>
          <w:tab w:val="left" w:pos="979"/>
          <w:tab w:val="left" w:pos="2694"/>
        </w:tabs>
        <w:ind w:right="12" w:firstLine="567"/>
        <w:jc w:val="both"/>
        <w:rPr>
          <w:lang w:eastAsia="en-US"/>
        </w:rPr>
      </w:pPr>
      <w:r>
        <w:rPr>
          <w:spacing w:val="-1"/>
          <w:lang w:eastAsia="en-US"/>
        </w:rPr>
        <w:t xml:space="preserve">-знание </w:t>
      </w:r>
      <w:r>
        <w:rPr>
          <w:lang w:eastAsia="en-US"/>
        </w:rPr>
        <w:t>профессиональной терминологии;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>-умение передавать авторский замысел музыкального произведения с помощью органического сочетания слова и музыки;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lang w:eastAsia="en-US" w:bidi="en-US"/>
        </w:rPr>
      </w:pPr>
      <w:r>
        <w:rPr>
          <w:rFonts w:eastAsia="Lucida Grande CY"/>
          <w:lang w:eastAsia="en-US"/>
        </w:rPr>
        <w:t>-сформированные практические навыки исполнения авторских, народных хоровых и вокальных ансамблевых произведений</w:t>
      </w:r>
      <w:r>
        <w:rPr>
          <w:lang w:eastAsia="en-US"/>
        </w:rPr>
        <w:t xml:space="preserve"> отечественной и зарубежной музыки, в том числе хоровых произведений для детей</w:t>
      </w:r>
      <w:r>
        <w:rPr>
          <w:rFonts w:eastAsia="Lucida Grande CY"/>
          <w:lang w:eastAsia="en-US"/>
        </w:rPr>
        <w:t xml:space="preserve">; 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1F2C08" w:rsidRDefault="001F2C08" w:rsidP="001F2C08">
      <w:pPr>
        <w:ind w:right="12" w:firstLine="567"/>
        <w:jc w:val="both"/>
      </w:pPr>
      <w:r>
        <w:t>Содержание программы по учебному предмету «Хоровой класс» соответствует  ФГТ</w:t>
      </w:r>
      <w:r>
        <w:rPr>
          <w:rStyle w:val="FontStyle16"/>
          <w:rFonts w:eastAsiaTheme="majorEastAsia"/>
        </w:rPr>
        <w:t xml:space="preserve"> и </w:t>
      </w:r>
      <w:r>
        <w:t>направлено на: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выработку у учащихся личностных качеств, способствующих восприятию в достаточном объеме учебной информации,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навыков творческой деятельности,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планировать свою домашнюю работу,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осуществление самостоятельного контроля за своей учебной деятельностью,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давать объективную оценку своему труду, навыков взаимодействия с преподавателями и учащимися в образовательном процессе,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1F2C08" w:rsidRDefault="001F2C08" w:rsidP="001F2C08">
      <w:pPr>
        <w:ind w:right="12" w:firstLine="567"/>
        <w:rPr>
          <w:rStyle w:val="FontStyle16"/>
          <w:rFonts w:eastAsiaTheme="majorEastAsia"/>
        </w:rPr>
      </w:pPr>
      <w:r>
        <w:rPr>
          <w:rStyle w:val="FontStyle16"/>
          <w:rFonts w:eastAsiaTheme="majorEastAsia"/>
        </w:rPr>
        <w:t>- формирование навыков определения наиболее эффективных способов достижения результата.</w:t>
      </w:r>
    </w:p>
    <w:p w:rsidR="00315B6D" w:rsidRDefault="00315B6D" w:rsidP="001F2C08">
      <w:pPr>
        <w:ind w:right="12" w:firstLine="567"/>
        <w:jc w:val="center"/>
        <w:rPr>
          <w:b/>
        </w:rPr>
      </w:pPr>
    </w:p>
    <w:p w:rsidR="001F2C08" w:rsidRPr="001F2C08" w:rsidRDefault="001F2C08" w:rsidP="00740720">
      <w:pPr>
        <w:ind w:right="12"/>
        <w:jc w:val="center"/>
        <w:rPr>
          <w:b/>
        </w:rPr>
      </w:pPr>
      <w:r w:rsidRPr="001F2C08">
        <w:rPr>
          <w:b/>
        </w:rPr>
        <w:t>Годовые требования</w:t>
      </w:r>
    </w:p>
    <w:p w:rsidR="001F2C08" w:rsidRDefault="001F2C08" w:rsidP="001F2C08">
      <w:pPr>
        <w:ind w:right="12" w:firstLine="567"/>
        <w:jc w:val="both"/>
      </w:pPr>
      <w:r>
        <w:t xml:space="preserve">Знакомство учащихся с особенностями  певческой установки, положением корпуса, артикуляцией при пении. </w:t>
      </w:r>
      <w:r>
        <w:rPr>
          <w:rFonts w:ascii="Times New Roman CYR" w:eastAsia="Times New Roman CYR" w:hAnsi="Times New Roman CYR" w:cs="Times New Roman CYR"/>
        </w:rPr>
        <w:t>Умение делать короткий, спокойный, бесшумный вдох и экономный выдох. Петь ясно, округлым звуком, четко и коротко произносить согласные. Научиться добиваться активного унисона, ритмической устойчивости, соблюдения динамической ровности и одинакового произношения текста.</w:t>
      </w:r>
    </w:p>
    <w:p w:rsidR="001F2C08" w:rsidRDefault="001F2C08" w:rsidP="001F2C08">
      <w:pPr>
        <w:ind w:right="12" w:firstLine="567"/>
        <w:jc w:val="both"/>
      </w:pPr>
      <w:r>
        <w:rPr>
          <w:rFonts w:ascii="Times New Roman CYR" w:eastAsia="Times New Roman CYR" w:hAnsi="Times New Roman CYR" w:cs="Times New Roman CYR"/>
        </w:rPr>
        <w:t xml:space="preserve">Ознакомиться с пониманием дирижерского жеста: </w:t>
      </w:r>
      <w:r>
        <w:t>«</w:t>
      </w:r>
      <w:r>
        <w:rPr>
          <w:rFonts w:ascii="Times New Roman CYR" w:eastAsia="Times New Roman CYR" w:hAnsi="Times New Roman CYR" w:cs="Times New Roman CYR"/>
        </w:rPr>
        <w:t>внимание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дыхание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начало</w:t>
      </w:r>
      <w:r>
        <w:t>», «</w:t>
      </w:r>
      <w:r>
        <w:rPr>
          <w:rFonts w:ascii="Times New Roman CYR" w:eastAsia="Times New Roman CYR" w:hAnsi="Times New Roman CYR" w:cs="Times New Roman CYR"/>
        </w:rPr>
        <w:t>окончание пения</w:t>
      </w:r>
      <w:r>
        <w:t>».</w:t>
      </w:r>
    </w:p>
    <w:p w:rsidR="001F2C08" w:rsidRDefault="001F2C08" w:rsidP="001F2C08">
      <w:pPr>
        <w:autoSpaceDE w:val="0"/>
        <w:autoSpaceDN/>
        <w:ind w:right="12"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</w:rPr>
        <w:t>В течение года учащиеся должны освоить и</w:t>
      </w:r>
      <w:r>
        <w:rPr>
          <w:rFonts w:ascii="Times New Roman CYR" w:eastAsia="Times New Roman CYR" w:hAnsi="Times New Roman CYR" w:cs="Times New Roman CYR"/>
        </w:rPr>
        <w:t xml:space="preserve"> разучить 10-12 одноголосных песен – различных по содержанию и характеру.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Примерный репертуарный список</w:t>
      </w:r>
    </w:p>
    <w:p w:rsidR="001F2C08" w:rsidRDefault="001F2C08" w:rsidP="00ED565C">
      <w:pPr>
        <w:pStyle w:val="a9"/>
        <w:numPr>
          <w:ilvl w:val="0"/>
          <w:numId w:val="4"/>
        </w:numPr>
        <w:jc w:val="both"/>
      </w:pPr>
      <w:r>
        <w:t>Беляев В., Четыре новогодние поздравительные песни «Как летел соколок», «Авсень</w:t>
      </w:r>
      <w:proofErr w:type="gramStart"/>
      <w:r>
        <w:t>,а</w:t>
      </w:r>
      <w:proofErr w:type="gramEnd"/>
      <w:r>
        <w:t>всень!», «Бегал зверек», «Коляда».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 «Старые игрушки».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Е. Политкутин «Паучок и росинка»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Богданов В.,  В. Орлов «Белый снег»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</w:t>
      </w:r>
      <w:proofErr w:type="gramStart"/>
      <w:r>
        <w:t>Шари-Вари</w:t>
      </w:r>
      <w:proofErr w:type="gramEnd"/>
      <w:r>
        <w:t>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lastRenderedPageBreak/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Ю.Энтин  « Улыбайся» из мультфильма «</w:t>
      </w:r>
      <w:proofErr w:type="gramStart"/>
      <w:r>
        <w:t>Новые</w:t>
      </w:r>
      <w:proofErr w:type="gramEnd"/>
      <w:r>
        <w:t xml:space="preserve"> бременские»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«Дилижанс»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«Тише, мыши»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«Это наша русская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«До чего дошел прогресс»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«Мы маленькие дети»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«Это знает всякий»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Заходер Б.,  «На горизонтских островах»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Майер Н.,  «Моя семья»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Стрелков В., «Считалка»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В., И. Косяков  «Мама дорогая»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Львов-Компанеец Д. «Трудный счет»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 « Как ни странно»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«Кашка-Ромашка»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«Колыбельная маме»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«Рождество»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«Я учу английский»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«Гусята»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«Соловей и лягушки»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«Хохлатка»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«Добрая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И. Резник «Алфавит»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«Вставала ранёшенько»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«Коровушка»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Синявский П. «Снежный карнавал»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Тухманов Д.,  Ю. Энтин  «Любимый папа»</w:t>
      </w:r>
    </w:p>
    <w:p w:rsidR="001F2C08" w:rsidRDefault="001F2C08" w:rsidP="00ED565C">
      <w:pPr>
        <w:numPr>
          <w:ilvl w:val="0"/>
          <w:numId w:val="4"/>
        </w:numPr>
        <w:jc w:val="both"/>
      </w:pPr>
      <w:proofErr w:type="spellStart"/>
      <w:r>
        <w:t>Чичков</w:t>
      </w:r>
      <w:proofErr w:type="spellEnd"/>
      <w:r>
        <w:t xml:space="preserve"> Ю., М. Пляцковский «Эх, зима!»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ind w:left="720"/>
        <w:jc w:val="both"/>
      </w:pPr>
    </w:p>
    <w:p w:rsidR="001F2C08" w:rsidRDefault="001F2C08" w:rsidP="001F2C08">
      <w:pPr>
        <w:autoSpaceDE w:val="0"/>
        <w:autoSpaceDN/>
        <w:ind w:left="36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Примерные исполняемые концертные программы</w:t>
      </w: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1 вариант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Беляев В.,  «Старые игрушки».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 xml:space="preserve">Гладков Г., Ю. Энтин «Сцена короля и придворных» из мультфильма «По следам 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Савельев Б.,  А. Хайт «Все на свете можешь ты»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Чичков Ю., М. Пляцковский «Эх, зима!»</w:t>
      </w:r>
    </w:p>
    <w:p w:rsidR="001F2C08" w:rsidRDefault="001F2C08" w:rsidP="00740720">
      <w:pPr>
        <w:autoSpaceDE w:val="0"/>
        <w:autoSpaceDN/>
        <w:rPr>
          <w:b/>
        </w:rPr>
      </w:pP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2 вариант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Беляев В.,    Четыре новогодние поздравительные песни «Как летел соколок», «Авсень,авсень!», «Бегал зверек», «Коляда».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Богданов В.,  В. Орлов «Белый снег»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Кудряшов А., Майер Н.,  «Моя семья»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Львов-Компанеец Д. «Трудный счет»</w:t>
      </w:r>
    </w:p>
    <w:p w:rsidR="00740720" w:rsidRDefault="00740720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ED565C" w:rsidRDefault="00ED565C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1F2C08" w:rsidRPr="00740720" w:rsidRDefault="001F2C08" w:rsidP="00740720">
      <w:pPr>
        <w:suppressAutoHyphens w:val="0"/>
        <w:autoSpaceDN/>
        <w:spacing w:after="200" w:line="276" w:lineRule="auto"/>
        <w:jc w:val="center"/>
        <w:rPr>
          <w:b/>
        </w:rPr>
      </w:pPr>
      <w:r>
        <w:rPr>
          <w:b/>
        </w:rPr>
        <w:lastRenderedPageBreak/>
        <w:t>Требования к уровню подготовк</w:t>
      </w:r>
      <w:r w:rsidR="00740720">
        <w:rPr>
          <w:b/>
        </w:rPr>
        <w:t>и учащихся</w:t>
      </w:r>
    </w:p>
    <w:p w:rsidR="001F2C08" w:rsidRDefault="001F2C08" w:rsidP="001F2C08">
      <w:pPr>
        <w:ind w:firstLine="720"/>
        <w:jc w:val="both"/>
      </w:pPr>
      <w:r>
        <w:t xml:space="preserve">Результатом освоения программы учебного предмета «Хоровой класс» является: 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наличие у учащегося интереса к музыкальному искусству, самостоятельному музыкальному исполнительству;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самостоятельно разучивать и грамотно исполнять музыкальные произведения  различных жанров и стилей;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хорового репертуара, включающего произведения разных стилей и жанров в соответствии с программными требованиями;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художественно-исполнительских возможностей;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профессиональной терминологии;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читать с листа несложные музыкальные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слухового контроля, умения управлять процессом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исполнения музыкального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анализа исполняемых произведений;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наличие творческой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инициативы, сформированных представлений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– наличие навыков репетиционно - концертной работы в качестве участника хорового коллектива.</w:t>
      </w:r>
    </w:p>
    <w:p w:rsidR="001F2C08" w:rsidRDefault="001F2C08" w:rsidP="00D404B4"/>
    <w:p w:rsidR="001F2C08" w:rsidRPr="00ED565C" w:rsidRDefault="001F2C08" w:rsidP="00ED565C">
      <w:pPr>
        <w:ind w:left="360"/>
        <w:jc w:val="center"/>
        <w:rPr>
          <w:b/>
          <w:sz w:val="28"/>
        </w:rPr>
      </w:pPr>
      <w:r w:rsidRPr="001F2C08">
        <w:rPr>
          <w:b/>
          <w:sz w:val="28"/>
        </w:rPr>
        <w:t>Методическое обеспечение учебного процесса</w:t>
      </w:r>
    </w:p>
    <w:p w:rsidR="001F2C08" w:rsidRDefault="001F2C08" w:rsidP="001F2C08">
      <w:pPr>
        <w:ind w:left="360"/>
        <w:jc w:val="center"/>
        <w:rPr>
          <w:b/>
        </w:rPr>
      </w:pPr>
      <w:r>
        <w:rPr>
          <w:b/>
        </w:rPr>
        <w:t>Список музыкальной литературы</w:t>
      </w:r>
    </w:p>
    <w:p w:rsidR="001F2C08" w:rsidRDefault="001F2C08" w:rsidP="001F2C08">
      <w:pPr>
        <w:ind w:left="360"/>
        <w:jc w:val="center"/>
        <w:rPr>
          <w:b/>
          <w:sz w:val="12"/>
          <w:szCs w:val="12"/>
        </w:rPr>
      </w:pPr>
    </w:p>
    <w:p w:rsidR="001F2C08" w:rsidRDefault="001F2C08" w:rsidP="001F2C08">
      <w:pPr>
        <w:jc w:val="both"/>
      </w:pPr>
      <w:r>
        <w:t>1. «И в шутку и в серьез» Песни советских композиторов для детей среднего школьного возраста М., «Музыка» 1990.</w:t>
      </w:r>
    </w:p>
    <w:p w:rsidR="001F2C08" w:rsidRDefault="001F2C08" w:rsidP="001F2C08">
      <w:pPr>
        <w:jc w:val="both"/>
      </w:pPr>
      <w:r>
        <w:t>2. «Песни Владимира Шаинского» М., 1987.</w:t>
      </w:r>
    </w:p>
    <w:p w:rsidR="001F2C08" w:rsidRDefault="001F2C08" w:rsidP="001F2C08">
      <w:pPr>
        <w:jc w:val="both"/>
      </w:pPr>
      <w:r>
        <w:t>3. «С песней весело шагать» популярные песни для детей (Выпуск 3) М., издательство «Советский композитор», 1989.</w:t>
      </w:r>
    </w:p>
    <w:p w:rsidR="001F2C08" w:rsidRDefault="001F2C08" w:rsidP="001F2C08">
      <w:pPr>
        <w:jc w:val="both"/>
      </w:pPr>
      <w:r>
        <w:t>4. «Тише, мыши – кот на крыше!» Детские песенки Галины Гусевой, С. –П. 2001</w:t>
      </w:r>
    </w:p>
    <w:p w:rsidR="001F2C08" w:rsidRDefault="001F2C08" w:rsidP="001F2C08">
      <w:pPr>
        <w:jc w:val="both"/>
      </w:pPr>
      <w:r>
        <w:t>5. Струве Г. «Школа хорового пения»    Москва  2000</w:t>
      </w:r>
    </w:p>
    <w:p w:rsidR="001F2C08" w:rsidRDefault="001F2C08" w:rsidP="001F2C08">
      <w:pPr>
        <w:jc w:val="both"/>
      </w:pPr>
      <w:r>
        <w:t>6. «Верные друзья» песни для детей М.,  издательство «Советский композитор», 1987.</w:t>
      </w:r>
    </w:p>
    <w:p w:rsidR="001F2C08" w:rsidRDefault="001F2C08" w:rsidP="001F2C08">
      <w:pPr>
        <w:jc w:val="both"/>
      </w:pPr>
      <w:r>
        <w:t>7. «Погоди» песни из мультфильмов и телепередач для детей (выпуск 2) М., издательство «Музыка», 1983.</w:t>
      </w:r>
    </w:p>
    <w:p w:rsidR="001F2C08" w:rsidRDefault="001F2C08" w:rsidP="001F2C08">
      <w:pPr>
        <w:jc w:val="both"/>
      </w:pPr>
      <w:r>
        <w:t>8. Е. Крылатов «Крылатые качели» песни из телефильма Приключения электроника М., издательство «Советский композитор», 1987.</w:t>
      </w:r>
    </w:p>
    <w:p w:rsidR="001F2C08" w:rsidRDefault="001F2C08" w:rsidP="001F2C08">
      <w:pPr>
        <w:jc w:val="both"/>
      </w:pPr>
      <w:r>
        <w:t>9. «Дружат дети всей земли» детские песни М., издательство «Советский композитор», 1970.</w:t>
      </w:r>
    </w:p>
    <w:p w:rsidR="001F2C08" w:rsidRDefault="001F2C08" w:rsidP="001F2C08">
      <w:pPr>
        <w:jc w:val="both"/>
      </w:pPr>
      <w:r>
        <w:t>10. «Сборник русских народных песен». М. 1987 г.</w:t>
      </w:r>
    </w:p>
    <w:p w:rsidR="001F2C08" w:rsidRDefault="001F2C08" w:rsidP="001F2C08">
      <w:pPr>
        <w:jc w:val="both"/>
      </w:pPr>
      <w:r>
        <w:t>12. «Аве Мария»  -сборник произведений для детского и женского хоров. М. 1990г.</w:t>
      </w:r>
    </w:p>
    <w:p w:rsidR="001F2C08" w:rsidRDefault="001F2C08" w:rsidP="001F2C08">
      <w:pPr>
        <w:jc w:val="both"/>
      </w:pPr>
      <w:r>
        <w:t>13. «Западные классики – детям» М.  «Советский композитор»  1999г.</w:t>
      </w:r>
    </w:p>
    <w:p w:rsidR="001F2C08" w:rsidRDefault="001F2C08" w:rsidP="001F2C08">
      <w:pPr>
        <w:jc w:val="both"/>
      </w:pPr>
      <w:r>
        <w:t xml:space="preserve">14. Г. Струве  «Школьный корабль»  М. 1979г. </w:t>
      </w:r>
    </w:p>
    <w:p w:rsidR="001F2C08" w:rsidRDefault="001F2C08" w:rsidP="001F2C08">
      <w:pPr>
        <w:jc w:val="both"/>
      </w:pPr>
      <w:r>
        <w:t>15. Г. Струве  «Хоровое сольфеджио»  М. «Советский композитор» 1983г.</w:t>
      </w:r>
    </w:p>
    <w:p w:rsidR="001F2C08" w:rsidRDefault="001F2C08" w:rsidP="001F2C08">
      <w:pPr>
        <w:jc w:val="both"/>
      </w:pPr>
      <w:r>
        <w:t xml:space="preserve">16. «Школа хорового пения»  сборник хоровых произведений для учащихся младших классов. М. 1976г. Составитель В. Попов   </w:t>
      </w:r>
    </w:p>
    <w:p w:rsidR="001F2C08" w:rsidRDefault="001F2C08" w:rsidP="001F2C08">
      <w:pPr>
        <w:jc w:val="both"/>
      </w:pPr>
      <w:r>
        <w:t>17. «Композиторы улыбаются»  сборник полифонической музыки для детей Ленинград.1997г.</w:t>
      </w:r>
    </w:p>
    <w:p w:rsidR="00D53B22" w:rsidRDefault="001F2C08" w:rsidP="001F2C08">
      <w:pPr>
        <w:jc w:val="both"/>
      </w:pPr>
      <w:r>
        <w:t>18. «Композиторы классики для детского хор</w:t>
      </w:r>
      <w:r w:rsidR="00ED565C">
        <w:t xml:space="preserve">а»  </w:t>
      </w:r>
      <w:proofErr w:type="spellStart"/>
      <w:r w:rsidR="00ED565C">
        <w:t>М.Ипполитов-Иванов</w:t>
      </w:r>
      <w:proofErr w:type="gramStart"/>
      <w:r w:rsidR="00ED565C">
        <w:t>.в</w:t>
      </w:r>
      <w:proofErr w:type="gramEnd"/>
      <w:r w:rsidR="00ED565C">
        <w:t>ып</w:t>
      </w:r>
      <w:proofErr w:type="spellEnd"/>
      <w:r w:rsidR="00ED565C">
        <w:t xml:space="preserve">. 6 </w:t>
      </w:r>
      <w:r>
        <w:t>М.  Музыка  2007г.</w:t>
      </w:r>
    </w:p>
    <w:p w:rsidR="001F2C08" w:rsidRDefault="00D53B22" w:rsidP="001F2C08">
      <w:pPr>
        <w:jc w:val="both"/>
      </w:pPr>
      <w:r>
        <w:t>19.</w:t>
      </w:r>
      <w:r w:rsidR="001F2C08">
        <w:t xml:space="preserve">«Зарубежная хоровая музыка» - хрестоматия  для детского  хора </w:t>
      </w:r>
    </w:p>
    <w:p w:rsidR="001F2C08" w:rsidRDefault="001F2C08" w:rsidP="001F2C08">
      <w:pPr>
        <w:jc w:val="both"/>
      </w:pPr>
      <w:r>
        <w:lastRenderedPageBreak/>
        <w:t>Издательство  «Классика  21  века»  М,  2003г.</w:t>
      </w:r>
    </w:p>
    <w:p w:rsidR="001F2C08" w:rsidRPr="00ED565C" w:rsidRDefault="00D53B22" w:rsidP="00ED565C">
      <w:pPr>
        <w:jc w:val="both"/>
      </w:pPr>
      <w:r>
        <w:t>20</w:t>
      </w:r>
      <w:r w:rsidR="001F2C08">
        <w:t>. Г. Гладков.  «После дождичка в четверг»    издательство  «Дрофа»  2001г.</w:t>
      </w:r>
    </w:p>
    <w:p w:rsidR="001F2C08" w:rsidRDefault="001F2C08" w:rsidP="001F2C08">
      <w:pPr>
        <w:ind w:left="360"/>
        <w:jc w:val="center"/>
        <w:rPr>
          <w:b/>
          <w:sz w:val="28"/>
          <w:szCs w:val="28"/>
        </w:rPr>
      </w:pPr>
      <w:r>
        <w:rPr>
          <w:b/>
        </w:rPr>
        <w:t>Список рекомендуемой методической литерату</w:t>
      </w:r>
      <w:r>
        <w:rPr>
          <w:b/>
          <w:sz w:val="28"/>
          <w:szCs w:val="28"/>
        </w:rPr>
        <w:t>ры</w:t>
      </w:r>
    </w:p>
    <w:p w:rsidR="001F2C08" w:rsidRDefault="001F2C08" w:rsidP="001F2C08">
      <w:pPr>
        <w:ind w:left="360"/>
        <w:jc w:val="center"/>
        <w:rPr>
          <w:sz w:val="12"/>
          <w:szCs w:val="12"/>
        </w:rPr>
      </w:pPr>
    </w:p>
    <w:p w:rsidR="001F2C08" w:rsidRDefault="001F2C08" w:rsidP="001F2C08">
      <w:pPr>
        <w:jc w:val="both"/>
      </w:pPr>
      <w:r>
        <w:t>1. Емельянов В.   «Развитие голоса»   Санкт-Петербург  1997г.</w:t>
      </w:r>
    </w:p>
    <w:p w:rsidR="001F2C08" w:rsidRDefault="001F2C08" w:rsidP="001F2C08">
      <w:pPr>
        <w:jc w:val="both"/>
      </w:pPr>
      <w:r>
        <w:t>2. Злобин К.В. «Вокальные основы хоровых певцов»   Москва  1999г.</w:t>
      </w:r>
    </w:p>
    <w:p w:rsidR="001F2C08" w:rsidRDefault="001F2C08" w:rsidP="001F2C08">
      <w:pPr>
        <w:jc w:val="both"/>
      </w:pPr>
      <w:r>
        <w:t>3. «Как научиться петь»  Сборник статей.  Москва   1992г.</w:t>
      </w:r>
    </w:p>
    <w:p w:rsidR="001F2C08" w:rsidRDefault="001F2C08" w:rsidP="001F2C08">
      <w:pPr>
        <w:jc w:val="both"/>
      </w:pPr>
      <w:r>
        <w:t>4. Малинина Е.»Вокальное воспитание детей»  Ленинград  1967г.</w:t>
      </w:r>
    </w:p>
    <w:p w:rsidR="001F2C08" w:rsidRDefault="001F2C08" w:rsidP="001F2C08">
      <w:pPr>
        <w:jc w:val="both"/>
      </w:pPr>
      <w:r>
        <w:t>5. Попов Н.А. «Работа с хором»   Москва  1990г.</w:t>
      </w:r>
    </w:p>
    <w:p w:rsidR="001F2C08" w:rsidRDefault="001F2C08" w:rsidP="001F2C08">
      <w:pPr>
        <w:jc w:val="both"/>
      </w:pPr>
      <w:r>
        <w:t>6. «Работа с детским хором»   Сборник статей  Москва 1981г.</w:t>
      </w:r>
    </w:p>
    <w:p w:rsidR="001F2C08" w:rsidRDefault="001F2C08" w:rsidP="001F2C08">
      <w:pPr>
        <w:jc w:val="both"/>
      </w:pPr>
      <w:r>
        <w:t>7. Соколов В.И.   «Пение в хоре»  Москва   1976г.</w:t>
      </w:r>
    </w:p>
    <w:p w:rsidR="001F2C08" w:rsidRDefault="001F2C08" w:rsidP="001F2C08">
      <w:pPr>
        <w:jc w:val="both"/>
      </w:pPr>
      <w:r>
        <w:t xml:space="preserve">9. Струве Г. «Школа хорового пения»    Москва  2000г. </w:t>
      </w:r>
    </w:p>
    <w:p w:rsidR="001F2C08" w:rsidRDefault="001F2C08" w:rsidP="001F2C08">
      <w:pPr>
        <w:jc w:val="both"/>
      </w:pPr>
      <w:r>
        <w:t>10. Шереметьев В.А. «Хоровое пение в детском саду»  Челябинск 2001г.</w:t>
      </w:r>
    </w:p>
    <w:p w:rsidR="001F2C08" w:rsidRDefault="001F2C08" w:rsidP="001F2C08"/>
    <w:p w:rsidR="001F2C08" w:rsidRDefault="001F2C08" w:rsidP="001F2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1F2C08" w:rsidRDefault="001F2C08" w:rsidP="001F2C08">
      <w:pPr>
        <w:pStyle w:val="a7"/>
        <w:tabs>
          <w:tab w:val="left" w:pos="480"/>
        </w:tabs>
        <w:ind w:firstLine="480"/>
      </w:pPr>
      <w:r>
        <w:t xml:space="preserve">        Для учащихся по дополнительной  </w:t>
      </w:r>
      <w:proofErr w:type="spellStart"/>
      <w:r>
        <w:t>предпрофессиональной</w:t>
      </w:r>
      <w:proofErr w:type="spellEnd"/>
      <w:r>
        <w:t xml:space="preserve"> программе «Народные инструменты»</w:t>
      </w:r>
      <w:r w:rsidR="00ED565C">
        <w:t>, «Духовые и ударные инструменты»</w:t>
      </w:r>
      <w:r>
        <w:t xml:space="preserve">  учебный предмет «Хоровой класс» является одной из обязательных дисциплин, способствующих формированию навыков  коллективного музицирования, особенно на начальном этапе обучения, когда исполнительские возможности учащихся ограничены. </w:t>
      </w:r>
    </w:p>
    <w:p w:rsidR="001F2C08" w:rsidRDefault="001F2C08" w:rsidP="001F2C08">
      <w:pPr>
        <w:jc w:val="both"/>
      </w:pPr>
      <w:r>
        <w:t xml:space="preserve">         Пение в хоре помогает активно развивать музыкальный и интонационный слух, развивает  художественный   вкус,  расширяет и обогащает музыкальный кругозор.</w:t>
      </w:r>
    </w:p>
    <w:p w:rsidR="001F2C08" w:rsidRDefault="001F2C08" w:rsidP="001F2C08">
      <w:pPr>
        <w:jc w:val="both"/>
      </w:pPr>
      <w:r>
        <w:t xml:space="preserve">         При организации занятий хорового коллектива необходимо руководствоваться не столько вокальными возможностями детей,  сколько их возрастом, т.к. музыкальный слух есть у всех без исключения здоровых людей, но уровень развития музыкального слуха у  всех  очень разный - от очень слабого до абсолютного. Известно, что  музыкальный слух,  как любая другая способность,  поддается тренировке и развитию.  Чем раньше началась соответствующая работа,  тем большего результата  можно ожидать. </w:t>
      </w:r>
    </w:p>
    <w:p w:rsidR="001F2C08" w:rsidRDefault="001F2C08" w:rsidP="001F2C08">
      <w:pPr>
        <w:jc w:val="both"/>
      </w:pPr>
      <w:r>
        <w:t xml:space="preserve">      На занятиях должны активно использоваться навыки сольфеджирования,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необходимо сочетать с пением по слуху, так как именно пение по слуху способствует развитию музыкальной памяти.</w:t>
      </w:r>
    </w:p>
    <w:p w:rsidR="001F2C08" w:rsidRDefault="001F2C08" w:rsidP="001F2C08">
      <w:pPr>
        <w:jc w:val="both"/>
      </w:pPr>
      <w:r>
        <w:tab/>
        <w:t>На протяжении обучения педагог должен следить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 Особое значение имеет работа над словом, музыкальной и поэтической фразой, формой всего произведения.</w:t>
      </w:r>
    </w:p>
    <w:p w:rsidR="001F2C08" w:rsidRDefault="001F2C08" w:rsidP="001F2C08">
      <w:pPr>
        <w:jc w:val="both"/>
      </w:pPr>
      <w:r>
        <w:tab/>
        <w:t xml:space="preserve">Репертуар хорового коллектива составляется с учетом возрастных особенностей  учащихся. Основная часть произведений должна соответствовать исполнительским возможностям коллектива; определенная часть репертуара  должна опережать по трудности возможности  хорового коллектива, с тем,  чтобы был профессиональный  рост хора.    Некоторые произведения должны быть легче, чем основная часть, чтобы хор мог уверенно и часто выступать в концертах. </w:t>
      </w:r>
    </w:p>
    <w:p w:rsidR="001F2C08" w:rsidRDefault="001F2C08" w:rsidP="001F2C08">
      <w:pPr>
        <w:jc w:val="both"/>
      </w:pPr>
      <w:r>
        <w:t xml:space="preserve">Для выявления своеобразия стилей композиторов, музыкального языка различных эпох руководитель хорового класса должен использовать краткие пояснительные беседы к произведениям. </w:t>
      </w:r>
    </w:p>
    <w:p w:rsidR="001F2C08" w:rsidRDefault="001F2C08" w:rsidP="001F2C08">
      <w:pPr>
        <w:jc w:val="both"/>
      </w:pPr>
    </w:p>
    <w:p w:rsidR="001F2C08" w:rsidRPr="001F2C08" w:rsidRDefault="001F2C08" w:rsidP="001F2C08">
      <w:pPr>
        <w:jc w:val="center"/>
        <w:rPr>
          <w:b/>
          <w:bCs/>
          <w:iCs/>
        </w:rPr>
      </w:pPr>
      <w:bookmarkStart w:id="0" w:name="_GoBack"/>
      <w:r w:rsidRPr="001F2C08">
        <w:rPr>
          <w:b/>
          <w:bCs/>
          <w:iCs/>
        </w:rPr>
        <w:t>Необходимое техническое оснащение занятий</w:t>
      </w:r>
    </w:p>
    <w:bookmarkEnd w:id="0"/>
    <w:p w:rsidR="001F2C08" w:rsidRPr="00ED565C" w:rsidRDefault="001F2C08" w:rsidP="00ED565C">
      <w:pPr>
        <w:autoSpaceDE w:val="0"/>
        <w:autoSpaceDN/>
        <w:ind w:firstLine="68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Учебный кабинет со специализированным оборудованием (подставками для хора), роялем или пианино, музыкальный центр, нотная и методическая литературы.</w:t>
      </w:r>
    </w:p>
    <w:p w:rsidR="00011109" w:rsidRDefault="00011109" w:rsidP="001F2C08"/>
    <w:sectPr w:rsidR="00011109" w:rsidSect="0045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5FB6421"/>
    <w:multiLevelType w:val="hybridMultilevel"/>
    <w:tmpl w:val="47340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E55E6"/>
    <w:multiLevelType w:val="hybridMultilevel"/>
    <w:tmpl w:val="3E16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5085C"/>
    <w:multiLevelType w:val="hybridMultilevel"/>
    <w:tmpl w:val="6B6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4B8"/>
    <w:multiLevelType w:val="hybridMultilevel"/>
    <w:tmpl w:val="C0565FA6"/>
    <w:lvl w:ilvl="0" w:tplc="2D407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018F"/>
    <w:multiLevelType w:val="hybridMultilevel"/>
    <w:tmpl w:val="E82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505ED"/>
    <w:multiLevelType w:val="hybridMultilevel"/>
    <w:tmpl w:val="E8C4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C0233"/>
    <w:multiLevelType w:val="hybridMultilevel"/>
    <w:tmpl w:val="29F6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F26B6A"/>
    <w:multiLevelType w:val="hybridMultilevel"/>
    <w:tmpl w:val="1124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A1045"/>
    <w:multiLevelType w:val="hybridMultilevel"/>
    <w:tmpl w:val="C2B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08"/>
    <w:rsid w:val="00011109"/>
    <w:rsid w:val="00192B09"/>
    <w:rsid w:val="001F2C08"/>
    <w:rsid w:val="002156EF"/>
    <w:rsid w:val="0025132A"/>
    <w:rsid w:val="00294624"/>
    <w:rsid w:val="002B38C9"/>
    <w:rsid w:val="00315B6D"/>
    <w:rsid w:val="0035293D"/>
    <w:rsid w:val="00455847"/>
    <w:rsid w:val="00462751"/>
    <w:rsid w:val="00473824"/>
    <w:rsid w:val="00490A0B"/>
    <w:rsid w:val="00506237"/>
    <w:rsid w:val="00590E32"/>
    <w:rsid w:val="006940D4"/>
    <w:rsid w:val="00740720"/>
    <w:rsid w:val="0074166F"/>
    <w:rsid w:val="007641D0"/>
    <w:rsid w:val="008A434C"/>
    <w:rsid w:val="008F3D7B"/>
    <w:rsid w:val="0093477C"/>
    <w:rsid w:val="009C19AD"/>
    <w:rsid w:val="00B17D8D"/>
    <w:rsid w:val="00C80CC7"/>
    <w:rsid w:val="00CC1DAB"/>
    <w:rsid w:val="00D404B4"/>
    <w:rsid w:val="00D53B22"/>
    <w:rsid w:val="00DC0422"/>
    <w:rsid w:val="00DD772D"/>
    <w:rsid w:val="00E4746B"/>
    <w:rsid w:val="00ED565C"/>
    <w:rsid w:val="00F9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2C08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a4">
    <w:name w:val="Title"/>
    <w:basedOn w:val="a"/>
    <w:next w:val="a5"/>
    <w:link w:val="a6"/>
    <w:qFormat/>
    <w:rsid w:val="001F2C08"/>
    <w:pPr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4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1F2C08"/>
    <w:pPr>
      <w:jc w:val="both"/>
    </w:pPr>
  </w:style>
  <w:style w:type="character" w:customStyle="1" w:styleId="a8">
    <w:name w:val="Основной текст Знак"/>
    <w:basedOn w:val="a0"/>
    <w:link w:val="a7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a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a5">
    <w:name w:val="Subtitle"/>
    <w:basedOn w:val="a"/>
    <w:next w:val="a"/>
    <w:link w:val="aa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5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31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F2C0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NormalWeb">
    <w:name w:val="Normal (Web)"/>
    <w:basedOn w:val="Normal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Title">
    <w:name w:val="Title"/>
    <w:basedOn w:val="Normal"/>
    <w:next w:val="Subtitle"/>
    <w:link w:val="TitleChar"/>
    <w:qFormat/>
    <w:rsid w:val="001F2C08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1F2C0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Normal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Быкова А_А</cp:lastModifiedBy>
  <cp:revision>14</cp:revision>
  <cp:lastPrinted>2021-01-08T11:57:00Z</cp:lastPrinted>
  <dcterms:created xsi:type="dcterms:W3CDTF">2014-06-25T04:41:00Z</dcterms:created>
  <dcterms:modified xsi:type="dcterms:W3CDTF">2024-09-04T08:04:00Z</dcterms:modified>
</cp:coreProperties>
</file>