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70" w:rsidRDefault="004172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8890" w:type="dxa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90"/>
      </w:tblGrid>
      <w:tr w:rsidR="00417270">
        <w:trPr>
          <w:cantSplit/>
          <w:tblHeader/>
        </w:trPr>
        <w:tc>
          <w:tcPr>
            <w:tcW w:w="8890" w:type="dxa"/>
          </w:tcPr>
          <w:p w:rsidR="00417270" w:rsidRDefault="0074712C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МУНИЦИПАЛЬНОЕ АВТОНОМНОЕ ОБРАЗОВАТЕЛЬНОЕ</w:t>
            </w:r>
          </w:p>
          <w:p w:rsidR="00417270" w:rsidRDefault="0074712C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УЧРЕЖДЕНИЕ ДОПОЛНИТЕЛЬНОГО ОБРАЗОВАНИЯ </w:t>
            </w:r>
          </w:p>
          <w:p w:rsidR="00417270" w:rsidRDefault="0074712C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«ДЕТСКАЯ ШКОЛА ИСКУССТВ № 3» ГОРОДА ТОМСКА</w:t>
            </w:r>
          </w:p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МАОУДО «ДШИ № 3»</w:t>
            </w: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КОМПОЗИЦИЯ СТАНКОВАЯ</w:t>
            </w: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Программа учебного предмета </w:t>
            </w:r>
            <w:r w:rsidR="00D06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адаптированной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дополнительной общеразвивающей</w:t>
            </w:r>
          </w:p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программы художественной направленности в области изобразительного искусства </w:t>
            </w:r>
          </w:p>
          <w:p w:rsidR="00981EF2" w:rsidRDefault="00981E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В.01. УП.01.</w:t>
            </w:r>
          </w:p>
          <w:p w:rsidR="00417270" w:rsidRPr="00981EF2" w:rsidRDefault="00981E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b/>
                <w:sz w:val="28"/>
                <w:szCs w:val="28"/>
              </w:rPr>
              <w:t>«Базовый курс. Живопись»»</w:t>
            </w:r>
          </w:p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 реализации – 3 года</w:t>
            </w: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417270" w:rsidRDefault="00417270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ind w:left="-480"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ind w:left="-480"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ind w:left="-480"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Разработчик: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Жернова Светлана Александровна – </w:t>
      </w:r>
      <w:r w:rsidR="00A93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преподаватель высшей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квалификационной категории</w:t>
      </w:r>
    </w:p>
    <w:p w:rsidR="009B096B" w:rsidRDefault="009B096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9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Быкова Алена Александровна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методист МАОУДО «ДШИ № 3»</w:t>
      </w: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ind w:right="2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4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417270" w:rsidRPr="00FD384A" w:rsidRDefault="0074712C" w:rsidP="009B6304">
      <w:pPr>
        <w:pStyle w:val="aa"/>
        <w:tabs>
          <w:tab w:val="left" w:pos="480"/>
        </w:tabs>
        <w:ind w:right="12" w:firstLine="567"/>
        <w:rPr>
          <w:rFonts w:ascii="Times New Roman" w:hAnsi="Times New Roman"/>
          <w:lang w:val="ru-RU"/>
        </w:rPr>
      </w:pPr>
      <w:r w:rsidRPr="00981EF2">
        <w:rPr>
          <w:rFonts w:ascii="Times New Roman" w:hAnsi="Times New Roman"/>
          <w:color w:val="000000"/>
          <w:lang w:val="ru-RU"/>
        </w:rPr>
        <w:t xml:space="preserve">Программа учебного предмета </w:t>
      </w:r>
      <w:r w:rsidRPr="00981EF2">
        <w:rPr>
          <w:rFonts w:ascii="Times New Roman" w:hAnsi="Times New Roman"/>
          <w:b/>
          <w:color w:val="000000"/>
          <w:lang w:val="ru-RU"/>
        </w:rPr>
        <w:t>Композиция станковая</w:t>
      </w:r>
      <w:r w:rsidRPr="00981EF2">
        <w:rPr>
          <w:rFonts w:ascii="Times New Roman" w:hAnsi="Times New Roman"/>
          <w:color w:val="000000"/>
          <w:lang w:val="ru-RU"/>
        </w:rPr>
        <w:t xml:space="preserve"> </w:t>
      </w:r>
      <w:r w:rsidR="00FD384A" w:rsidRPr="00843391">
        <w:rPr>
          <w:rFonts w:ascii="Times New Roman" w:hAnsi="Times New Roman"/>
          <w:lang w:val="ru-RU"/>
        </w:rPr>
        <w:t xml:space="preserve">создана в соответствии </w:t>
      </w:r>
      <w:r w:rsidR="00FD384A" w:rsidRPr="00843391">
        <w:rPr>
          <w:rFonts w:ascii="Times New Roman" w:hAnsi="Times New Roman"/>
          <w:szCs w:val="28"/>
          <w:lang w:val="ru-RU"/>
        </w:rPr>
        <w:t>с Приказом Минкультуры России от 02.06.2021 № 754 «Об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наименованиями, «Детская школа искусств», «Детская музыкальная школа», «Детская хоровая школа», «Детская художественная школа» и т.д. (зарегистрировано в Минюсте России 06.07.2021 №64126),</w:t>
      </w:r>
      <w:r w:rsidR="00FD384A" w:rsidRPr="00843391">
        <w:rPr>
          <w:rFonts w:ascii="Times New Roman" w:hAnsi="Times New Roman"/>
          <w:lang w:val="ru-RU"/>
        </w:rPr>
        <w:t xml:space="preserve"> Образовательное  учреждение (далее по тексту - Школа) вправе реализовывать </w:t>
      </w:r>
      <w:r w:rsidR="009B6304">
        <w:rPr>
          <w:rFonts w:ascii="Times New Roman" w:hAnsi="Times New Roman"/>
          <w:lang w:val="ru-RU"/>
        </w:rPr>
        <w:t xml:space="preserve">адаптированную </w:t>
      </w:r>
      <w:r w:rsidR="00FD384A" w:rsidRPr="00843391">
        <w:rPr>
          <w:rFonts w:ascii="Times New Roman" w:hAnsi="Times New Roman"/>
          <w:lang w:val="ru-RU"/>
        </w:rPr>
        <w:t>дополнительную общеразвивающую программу в области искусств, при наличии соответствующей лицензии на осуществление образовательной деятельности.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ind w:right="1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является частью </w:t>
      </w:r>
      <w:r w:rsidR="00D06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адаптированной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дополнительной общеразвивающей программы в области изобразительного искусства «</w:t>
      </w:r>
      <w:r w:rsidR="00981EF2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Базовый курс. «Живопись»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Учебный предмет «Композиция станковая» относится 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вариативной 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программы. 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программы </w:t>
      </w:r>
      <w:r w:rsidR="0098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«Базовый курс. «Живопись»».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«Композиция станковая» - это учебный предмет, который является средством изучения учащимися в условиях ДШИ основ </w:t>
      </w:r>
      <w:r w:rsidR="00D0673D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станковой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композиции</w:t>
      </w:r>
      <w:r w:rsidR="00D067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22D67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Учебная программа «Композиция станковая» рассчитана на 3 года. </w:t>
      </w:r>
    </w:p>
    <w:p w:rsidR="00417270" w:rsidRDefault="0074712C" w:rsidP="00822D6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Возраст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10 до17 лет. </w:t>
      </w:r>
    </w:p>
    <w:p w:rsidR="00D0673D" w:rsidRPr="002E2717" w:rsidRDefault="0074712C" w:rsidP="00D0673D">
      <w:pPr>
        <w:shd w:val="clear" w:color="auto" w:fill="FFFFFF"/>
        <w:spacing w:after="5"/>
        <w:ind w:right="40"/>
        <w:rPr>
          <w:rFonts w:eastAsia="Times New Roman"/>
          <w:color w:val="18181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</w:t>
      </w:r>
      <w:r w:rsidR="00D0673D" w:rsidRPr="00D0673D">
        <w:rPr>
          <w:rFonts w:ascii="Times New Roman" w:hAnsi="Times New Roman" w:cs="Times New Roman"/>
          <w:sz w:val="24"/>
          <w:szCs w:val="24"/>
        </w:rPr>
        <w:t>создание условий для художественного образования формирования потребности в раскрытии творческого потенциала личности ребенка с ОВЗ.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программы:</w:t>
      </w:r>
    </w:p>
    <w:p w:rsidR="00417270" w:rsidRDefault="0074712C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интереса к изобразительному искусству и художественному  творчеству;</w:t>
      </w:r>
    </w:p>
    <w:p w:rsidR="00417270" w:rsidRDefault="0074712C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основными законами, закономерностями, правилами и приемами композиции;</w:t>
      </w:r>
    </w:p>
    <w:p w:rsidR="00417270" w:rsidRDefault="0074712C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выразительных возможностей тона и цвета; </w:t>
      </w:r>
    </w:p>
    <w:p w:rsidR="00417270" w:rsidRDefault="0074712C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способностей к художественно-исполнительской деятельности; </w:t>
      </w:r>
    </w:p>
    <w:p w:rsidR="00417270" w:rsidRDefault="0074712C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обучающимися  опыта творческой деятельности.</w:t>
      </w:r>
    </w:p>
    <w:p w:rsidR="00417270" w:rsidRDefault="0074712C" w:rsidP="0043561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проведения учебных занятий</w:t>
      </w:r>
      <w:r w:rsidR="00D06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0673D" w:rsidRPr="00D0673D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индивидуальная,</w:t>
      </w:r>
      <w:r w:rsidR="00D06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81EF2">
        <w:rPr>
          <w:rFonts w:ascii="Times New Roman" w:eastAsia="Times New Roman" w:hAnsi="Times New Roman" w:cs="Times New Roman"/>
          <w:color w:val="000000"/>
          <w:sz w:val="24"/>
          <w:szCs w:val="24"/>
        </w:rPr>
        <w:t>мелкогруппов</w:t>
      </w:r>
      <w:r w:rsidR="00D06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(от 2 до 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человек). Продолжитель</w:t>
      </w:r>
      <w:r w:rsidR="00D0673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одного   урока – 40 минут</w:t>
      </w:r>
      <w:r w:rsidR="004356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ind w:left="18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Объём учебного времени, предусмотренный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ind w:left="18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реализацию учебного предмета</w:t>
      </w:r>
    </w:p>
    <w:tbl>
      <w:tblPr>
        <w:tblStyle w:val="a7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3"/>
        <w:gridCol w:w="1985"/>
        <w:gridCol w:w="850"/>
        <w:gridCol w:w="975"/>
        <w:gridCol w:w="1050"/>
        <w:gridCol w:w="1095"/>
      </w:tblGrid>
      <w:tr w:rsidR="00417270">
        <w:trPr>
          <w:cantSplit/>
          <w:tblHeader/>
        </w:trPr>
        <w:tc>
          <w:tcPr>
            <w:tcW w:w="3823" w:type="dxa"/>
            <w:vMerge w:val="restart"/>
          </w:tcPr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Индекс, наименование учебного предмета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Трудоёмкость в часах</w:t>
            </w: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gridSpan w:val="3"/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Распределение по годам обучения</w:t>
            </w:r>
          </w:p>
        </w:tc>
      </w:tr>
      <w:tr w:rsidR="00417270">
        <w:trPr>
          <w:cantSplit/>
          <w:trHeight w:val="2026"/>
          <w:tblHeader/>
        </w:trPr>
        <w:tc>
          <w:tcPr>
            <w:tcW w:w="3823" w:type="dxa"/>
            <w:vMerge/>
          </w:tcPr>
          <w:p w:rsidR="00417270" w:rsidRDefault="0041727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417270" w:rsidRDefault="0041727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1050" w:type="dxa"/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2-й класс</w:t>
            </w:r>
          </w:p>
        </w:tc>
        <w:tc>
          <w:tcPr>
            <w:tcW w:w="1095" w:type="dxa"/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3-й класс</w:t>
            </w:r>
          </w:p>
        </w:tc>
      </w:tr>
      <w:tr w:rsidR="00417270">
        <w:trPr>
          <w:cantSplit/>
          <w:tblHeader/>
        </w:trPr>
        <w:tc>
          <w:tcPr>
            <w:tcW w:w="3823" w:type="dxa"/>
            <w:vMerge/>
          </w:tcPr>
          <w:p w:rsidR="00417270" w:rsidRDefault="0041727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417270" w:rsidRDefault="0041727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gridSpan w:val="3"/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недель аудиторных занятий</w:t>
            </w:r>
          </w:p>
        </w:tc>
      </w:tr>
      <w:tr w:rsidR="00417270">
        <w:trPr>
          <w:cantSplit/>
          <w:tblHeader/>
        </w:trPr>
        <w:tc>
          <w:tcPr>
            <w:tcW w:w="3823" w:type="dxa"/>
            <w:vMerge/>
          </w:tcPr>
          <w:p w:rsidR="00417270" w:rsidRDefault="0041727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417270" w:rsidRDefault="0041727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7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50" w:type="dxa"/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ind w:left="-67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95" w:type="dxa"/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17270">
        <w:trPr>
          <w:cantSplit/>
          <w:trHeight w:val="277"/>
          <w:tblHeader/>
        </w:trPr>
        <w:tc>
          <w:tcPr>
            <w:tcW w:w="3823" w:type="dxa"/>
            <w:vMerge/>
          </w:tcPr>
          <w:p w:rsidR="00417270" w:rsidRDefault="0041727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417270" w:rsidRDefault="0041727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gridSpan w:val="3"/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недельная нагрузка в часах</w:t>
            </w:r>
          </w:p>
        </w:tc>
      </w:tr>
      <w:tr w:rsidR="00417270">
        <w:trPr>
          <w:cantSplit/>
          <w:trHeight w:val="650"/>
          <w:tblHeader/>
        </w:trPr>
        <w:tc>
          <w:tcPr>
            <w:tcW w:w="3823" w:type="dxa"/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В. 01. УП. 01</w:t>
            </w:r>
          </w:p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Композиция станковая</w:t>
            </w:r>
          </w:p>
        </w:tc>
        <w:tc>
          <w:tcPr>
            <w:tcW w:w="1985" w:type="dxa"/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Аудиторные  занятия (в часах)</w:t>
            </w:r>
          </w:p>
        </w:tc>
        <w:tc>
          <w:tcPr>
            <w:tcW w:w="850" w:type="dxa"/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75" w:type="dxa"/>
            <w:vAlign w:val="center"/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0" w:type="dxa"/>
            <w:vAlign w:val="center"/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5" w:type="dxa"/>
            <w:vAlign w:val="center"/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17270" w:rsidRDefault="0074712C" w:rsidP="00822D6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Виды внеаудиторной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определяются ОУ Программой творческой, методической и культурно-просветительской деятельности.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Формы и методы контроля, система оценок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Текущий контроль успеваемости учащихся проводится в счет аудиторного времени, предусмотренного на учебный предмет в виде проверки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промежуточной аттестации </w:t>
      </w:r>
      <w:r w:rsidR="00D06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промежуточная и итоговая аттестация не предусмотрены. </w:t>
      </w:r>
    </w:p>
    <w:p w:rsidR="00417270" w:rsidRDefault="0074712C" w:rsidP="00D0673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Промежуточный контроль успеваемости обучающихся проводится в виде творческого просмотра по окончании первого полугодия. Оценки учащимся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D0673D" w:rsidRDefault="00D0673D" w:rsidP="00D0673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оценок текущего контроля успеваемости учащихся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«5» («отлично»)</w:t>
      </w:r>
    </w:p>
    <w:p w:rsidR="00417270" w:rsidRDefault="0074712C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426" w:right="-1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теоретического материала на уровне требований программы;</w:t>
      </w:r>
    </w:p>
    <w:p w:rsidR="00417270" w:rsidRDefault="0074712C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художественных и эстетических свойств цвета, основных закономерностей, создания цветового строя; </w:t>
      </w:r>
    </w:p>
    <w:p w:rsidR="00417270" w:rsidRDefault="0074712C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грамотную компоновку изображения в листе;</w:t>
      </w:r>
    </w:p>
    <w:p w:rsidR="00417270" w:rsidRDefault="0074712C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грамотную передачу локального цвета;</w:t>
      </w:r>
    </w:p>
    <w:p w:rsidR="00417270" w:rsidRDefault="0074712C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последовательное, грамотное и аккуратное ведение работы;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«4» («хорошо»)</w:t>
      </w:r>
    </w:p>
    <w:p w:rsidR="00417270" w:rsidRDefault="0074712C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 w:right="-1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теоретического материала на уровне требований программы;</w:t>
      </w:r>
    </w:p>
    <w:p w:rsidR="00417270" w:rsidRDefault="0074712C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некоторую неточность в компоновке;</w:t>
      </w:r>
    </w:p>
    <w:p w:rsidR="00417270" w:rsidRDefault="0074712C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небольшие недочеты в конструктивном построении;</w:t>
      </w:r>
    </w:p>
    <w:p w:rsidR="00417270" w:rsidRDefault="0074712C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небольшие недочеты в передаче цветовых и тональных отношений между предметами</w:t>
      </w:r>
      <w:r w:rsidR="00961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«3» («удовлетворительно»)</w:t>
      </w:r>
    </w:p>
    <w:p w:rsidR="00417270" w:rsidRDefault="0074712C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right="-1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неполные знания теоретического материала;</w:t>
      </w:r>
    </w:p>
    <w:p w:rsidR="00417270" w:rsidRDefault="0074712C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right="-1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неуверенное владение терминологией изобразительного искусства;</w:t>
      </w:r>
    </w:p>
    <w:p w:rsidR="00417270" w:rsidRDefault="0074712C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 в компоновке изображения в листе</w:t>
      </w:r>
      <w:r w:rsidR="00961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«2» («неудовлетворительно»):</w:t>
      </w:r>
    </w:p>
    <w:p w:rsidR="00417270" w:rsidRDefault="0074712C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неграмотную компоновку изображения в листе;</w:t>
      </w:r>
    </w:p>
    <w:p w:rsidR="00417270" w:rsidRDefault="0074712C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грубые нарушения в передаче цветовых и тональных отношений;</w:t>
      </w:r>
    </w:p>
    <w:p w:rsidR="00417270" w:rsidRDefault="0074712C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незаконченность, неаккуратность, небрежность в работе.</w:t>
      </w: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Учебно-тематический план</w:t>
      </w: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10189" w:type="dxa"/>
        <w:tblInd w:w="-442" w:type="dxa"/>
        <w:tblLayout w:type="fixed"/>
        <w:tblLook w:val="0000"/>
      </w:tblPr>
      <w:tblGrid>
        <w:gridCol w:w="720"/>
        <w:gridCol w:w="4140"/>
        <w:gridCol w:w="1620"/>
        <w:gridCol w:w="3709"/>
      </w:tblGrid>
      <w:tr w:rsidR="00417270">
        <w:trPr>
          <w:cantSplit/>
          <w:tblHeader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учебного занятия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Общий объем времени (в часах)</w:t>
            </w:r>
          </w:p>
        </w:tc>
      </w:tr>
      <w:tr w:rsidR="00417270">
        <w:trPr>
          <w:cantSplit/>
          <w:trHeight w:val="1170"/>
          <w:tblHeader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41727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41727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41727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Аудиторные занятия</w:t>
            </w: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70">
        <w:trPr>
          <w:cantSplit/>
          <w:tblHeader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год обучения Ι полугодие</w:t>
            </w:r>
          </w:p>
        </w:tc>
      </w:tr>
      <w:tr w:rsidR="00417270">
        <w:trPr>
          <w:cantSplit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 Основы композиции станковой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70">
        <w:trPr>
          <w:cantSplit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Вводная беседа об основных законах и правилах композиции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70">
        <w:trPr>
          <w:cantSplit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Равновесие основных элементов композиции в листе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70">
        <w:trPr>
          <w:cantSplit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 Цвет в композиции станковой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70">
        <w:trPr>
          <w:cantSplit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цвета, составные и дополнительные (комплиментарные, оппонентные). Эмоциональная характеристика цвета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70">
        <w:trPr>
          <w:cantSplit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 выразительности композиции с помощью цветового контраста. Контраст и нюанс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17270">
        <w:trPr>
          <w:cantSplit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 Сюжетная композиция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70">
        <w:trPr>
          <w:cantSplit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Сюжетная композиция по литературному произведению. Понятия «симметрия» и «асимметрия». Палитра в 2 тона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17270">
        <w:trPr>
          <w:cantSplit/>
          <w:tblHeader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год обучения ΙI полугодие</w:t>
            </w:r>
          </w:p>
        </w:tc>
      </w:tr>
      <w:tr w:rsidR="00417270">
        <w:trPr>
          <w:cantSplit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 в  композиции станковой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17270">
        <w:trPr>
          <w:cantSplit/>
          <w:trHeight w:val="555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Композиционный центр в композиции станковой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17270">
        <w:trPr>
          <w:cantSplit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Выразительные средства композиции станковой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70">
        <w:trPr>
          <w:cantSplit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</w:tr>
      <w:tr w:rsidR="00417270">
        <w:trPr>
          <w:cantSplit/>
          <w:tblHeader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год обучения Ι полугодие</w:t>
            </w:r>
          </w:p>
        </w:tc>
      </w:tr>
      <w:tr w:rsidR="00417270">
        <w:trPr>
          <w:cantSplit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 Цвет в композиции станковой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70">
        <w:trPr>
          <w:cantSplit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Ограничение цветовой палитры в живописной композиции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70">
        <w:trPr>
          <w:cantSplit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 Сюжетная композиция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70">
        <w:trPr>
          <w:cantSplit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Однофигурная, двухфигурная и многофигурная композиции, варианты построения схем (статичная и динамичная композиции)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17270">
        <w:trPr>
          <w:cantSplit/>
          <w:tblHeader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год обучения IΙ полугодие</w:t>
            </w:r>
          </w:p>
        </w:tc>
      </w:tr>
      <w:tr w:rsidR="00417270">
        <w:trPr>
          <w:cantSplit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 Декоративная композиция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70">
        <w:trPr>
          <w:cantSplit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Монокомпозиция в декоративном искусстве, общие принципы ее построения.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70">
        <w:trPr>
          <w:cantSplit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Трансформация и стилизация изображения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17270">
        <w:trPr>
          <w:cantSplit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Декоративная композиция натюрморта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17270">
        <w:trPr>
          <w:cantSplit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Стилизация изображения животных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17270">
        <w:trPr>
          <w:cantSplit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</w:tr>
      <w:tr w:rsidR="00417270">
        <w:trPr>
          <w:cantSplit/>
          <w:tblHeader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год обучения </w:t>
            </w:r>
          </w:p>
        </w:tc>
      </w:tr>
      <w:tr w:rsidR="00417270">
        <w:trPr>
          <w:cantSplit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 Итоговая работа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70">
        <w:trPr>
          <w:cantSplit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эскизов к итоговой работе.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17270">
        <w:trPr>
          <w:cantSplit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итоговой работы:</w:t>
            </w:r>
          </w:p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Вариант 1. Книжная графика. </w:t>
            </w:r>
          </w:p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Многофигурная композиция (3-4 фигуры).</w:t>
            </w:r>
          </w:p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Вариант 2. Сюжетная композиция. </w:t>
            </w:r>
          </w:p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Многофигурная композиция (конкурсные задания).</w:t>
            </w:r>
          </w:p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 3. Декоративный натюрморт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417270">
        <w:trPr>
          <w:cantSplit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0" w:rsidRDefault="004172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0" w:rsidRDefault="007471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</w:tr>
    </w:tbl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Содержание учебного предмета</w:t>
      </w: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ind w:right="1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учебного предмета «Композиция станковая» обеспечивает целостное художественно-эстетическое развитие личности и приобретение ею в процессе  освоения образовательной программы навыков в области изобразительного искусства:</w:t>
      </w:r>
    </w:p>
    <w:p w:rsidR="00417270" w:rsidRDefault="0074712C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терминологии изобразительного искусства;</w:t>
      </w:r>
    </w:p>
    <w:p w:rsidR="00417270" w:rsidRDefault="0074712C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 грамотно изображать с натуры предметы (объекты) окружающего мира;</w:t>
      </w:r>
    </w:p>
    <w:p w:rsidR="00417270" w:rsidRDefault="0074712C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 анализа цветового строя произведений живописи;</w:t>
      </w:r>
    </w:p>
    <w:p w:rsidR="00417270" w:rsidRDefault="0074712C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 передачи объема и формы, четкой конструкции предметов, передачи их материальности, фактуры с выявлением планов, на которых они распол</w:t>
      </w:r>
      <w:r w:rsidR="00961967">
        <w:rPr>
          <w:rFonts w:ascii="Times New Roman" w:eastAsia="Times New Roman" w:hAnsi="Times New Roman" w:cs="Times New Roman"/>
          <w:color w:val="000000"/>
          <w:sz w:val="24"/>
          <w:szCs w:val="24"/>
        </w:rPr>
        <w:t>ожены.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по учебному предмету «Композиция станковая» направлена на:</w:t>
      </w:r>
    </w:p>
    <w:p w:rsidR="00417270" w:rsidRDefault="0074712C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 развитие у обучающихся личностных качеств, позволяющих уважать и принимать духовные  и культурные ценности разных народов;</w:t>
      </w:r>
    </w:p>
    <w:p w:rsidR="00417270" w:rsidRDefault="0074712C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417270" w:rsidRDefault="0074712C" w:rsidP="00961967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</w:t>
      </w:r>
      <w:r w:rsidR="00961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1967" w:rsidRPr="00961967" w:rsidRDefault="00961967" w:rsidP="0096196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«Композиция станковая» направлен на приобретение детьми</w:t>
      </w:r>
      <w:r w:rsidR="0096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знаний, умений и навыков</w:t>
      </w:r>
      <w:r w:rsidR="0096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выполнению живописных работ.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учебного предмета «Композиция станковая» построено с учетом </w:t>
      </w:r>
      <w:r w:rsidR="0096196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особенностей детей с ОВЗ.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программы включает следующие разделы и темы: </w:t>
      </w:r>
    </w:p>
    <w:p w:rsidR="00417270" w:rsidRDefault="0074712C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композиции станковой</w:t>
      </w:r>
    </w:p>
    <w:p w:rsidR="00417270" w:rsidRDefault="0074712C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цвет в композиции станковой</w:t>
      </w:r>
    </w:p>
    <w:p w:rsidR="00417270" w:rsidRDefault="0074712C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сюжетная композиция</w:t>
      </w:r>
    </w:p>
    <w:p w:rsidR="00417270" w:rsidRDefault="0074712C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декоративная композиция</w:t>
      </w:r>
    </w:p>
    <w:p w:rsidR="00417270" w:rsidRDefault="0074712C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художественного образа в композиции</w:t>
      </w:r>
    </w:p>
    <w:p w:rsidR="00417270" w:rsidRDefault="0074712C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графика</w:t>
      </w: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 год обучения 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1. Основы композиции станковой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Вводная беседа об основных законах и правилах композиции, о решающей роли композиции в изобразительном искусстве. Демонстрация репродукций  произведений великих художников.  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знакомство с понятиями «композиция», «жанры в композиции».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знакомство с программой по станковой композиции, материалами и техниками, применяемыми при создании композиций.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Самостоятельная работа: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просмотр репродукций и видеоматериалов в школьной  библиотеке.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Равновесие основных элементов композиции в листе.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определение понятий «решение листа как единого целого» и «изображение на картинной плоскости».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знакомство с форматом как с рабочей плоскостью художника, выбор формата в зависимости от замысла.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Предлагаемые аудиторные задания: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 сюжетной композиции на заданную тему («Мои друзья», «Летние игры» и т.п.).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Задание для самостоятельной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зарисовки по памяти учащимися летних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впечатлений.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2. Цвет в композиции станковой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цвета, составные и дополнительные (комплиментарные, оппонентные). Эмоциональная характеристика цвета.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знакомство с общими закономерностями цветовых сочетаний, с символикой цвета; эмоциональная характеристика цвета.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знакомство с техникой работы гуашью как кроющей краской, приобретение навыка смешивания колеров.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Предлагаемое аудиторное задание: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цветовых растяжек холодной гаммы:</w:t>
      </w:r>
    </w:p>
    <w:p w:rsidR="00417270" w:rsidRDefault="0074712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чистый цвет + белила;</w:t>
      </w:r>
    </w:p>
    <w:p w:rsidR="00417270" w:rsidRDefault="0074712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чистый цвет + черная краска;</w:t>
      </w:r>
    </w:p>
    <w:p w:rsidR="00417270" w:rsidRDefault="0074712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чистый цвет + белила + черная краска.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Задание для самостоятельной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цветовых растяжек теплой гаммы:</w:t>
      </w:r>
    </w:p>
    <w:p w:rsidR="00417270" w:rsidRDefault="0074712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чистый цвет + белила;</w:t>
      </w:r>
    </w:p>
    <w:p w:rsidR="00417270" w:rsidRDefault="0074712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чистый цвет + черная краска;</w:t>
      </w:r>
    </w:p>
    <w:p w:rsidR="00417270" w:rsidRDefault="0074712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чистый цвет + белила + черная краска.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Достижение выразительности композиции с помощью цветового контраста. Контраст и нюанс.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изучение понятий «контраст цвета по теплохолодности», «контраст форм», «силуэт», приобретение умения определять главное и второстепенное в работе.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усвоение опыта компоновки элементов композиции, приобретение навыков работы гуашью, создание гармоничного по цвету листа, визуальной уравновешенности элементов композиции.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Предлагаемые аудиторные задания: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7270" w:rsidRDefault="0074712C">
      <w:pPr>
        <w:pStyle w:val="normal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hanging="29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этюд по впечатлению «Осенние листья на асфальте»</w:t>
      </w:r>
    </w:p>
    <w:p w:rsidR="00417270" w:rsidRDefault="0074712C">
      <w:pPr>
        <w:pStyle w:val="normal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hanging="29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этюд по воображению «Деревья осенью».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Задания для самостоятельной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цветовых выкрасок в теплой и холодной цветовой гамме, цветовые эскизы образов деревьев.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3. Сюжетная композиция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Сюжетная композиция по литературному произведению. Понятия «симметрия» и «асимметрия». Палитра в 2 тона.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знакомство с созданием сюжетной композиции в ахроматической гамме по опыту старых мастеров, целостное композиционное решение на выбранном формате (вертикаль, горизонталь, квадрат).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приобретение опыта исполнения  композиции с использованием силуэтных изображений фигур людей, животных, элементов пейзажа и интерьера.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Предлагаемое аудиторное задание: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 композиции на тему русских сказок (или конкурсная тема). Ахроматическая гамма.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Задания для самостоятельной работы: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наброски кистью и тушью фигур людей и животных с натуры и по воображению.</w:t>
      </w: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270" w:rsidRDefault="0074712C">
      <w:pPr>
        <w:pStyle w:val="normal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 в  композиции станковой. Изучение понятия композиционного ритма.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приобретение знаний и умений по решению композиции листа на основе ритмических конструкций. Изучение возможностей создания динамичной и статичной композиции.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навыки применения ритмической связи линий и форм в композиции.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Предлагаемое аудиторное задание: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изучение опыта старых мастеров в проявлении ритма: Джотто «Франциск отрекается от отца», «Кончина св. Франциска» (капелла Барди, Санта Кроче), Боттичелли «Оплакивание» (Милан), «Весна» (Уффици), Питер Брейгель «Охотники на снегу».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Задание для самостоятельной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сбор подготовительного материала по заданной теме. Наброски и зарисовки деревьев, веток, морозных узоров, людей в движении.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Композиционный центр в композиции станковой.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 о единстве и подчинении элементов замыслу автора через правильную композиционную схему.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знакомство с различными методами выделения композиционного центра в станковой композиции, создание единой и целостной композиции на основе соподчиненности и гармонии. 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Предлагаемое аудиторное задание: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иллюстрация к литературному произведению: А.С. Пушкин «Сказка о царе Салтане» (или другие сказки Пушкина</w:t>
      </w:r>
      <w:r w:rsidR="00961967">
        <w:rPr>
          <w:rFonts w:ascii="Times New Roman" w:eastAsia="Times New Roman" w:hAnsi="Times New Roman" w:cs="Times New Roman"/>
          <w:color w:val="000000"/>
          <w:sz w:val="24"/>
          <w:szCs w:val="24"/>
        </w:rPr>
        <w:t>). Несложный сюжет с двумя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фигурами, двухплановое пространство, работа с ограниченным количеством цветов.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Задание для самостоятельной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 трех эскизов к сказке, где каждый из трех персонажей становится главным. Зарисовки русского костюма (мужского и женского), русского орнамента.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Выразительные средства композиции станковой.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приобретение знаний о выразительных средствах композиции (линия, пятно, цвет, светотень, фактура); изучение понятий «планы», «пространство», «ритм», «масштаб», «соразмерность элементов», «пропорции тона» и «состояние в пейзаже».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совершенствование навыков решения листа как единого целого произведения с композиционным центром и второстепенными элементами, закрепление понятий  «контраст» и «нюанс».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Предлагаемые аудиторные задания: 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выполнение графического листа на тему «Пейзаж» (деревенский или городской), три варианта, передающие разные «состояния» пейзажа;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Задание для самостоятельной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 композиционных поисков на заданные темы, изучение графических материалов и техник  через систему упражнений, заданных преподавателем. Самостоятельный подбор цветовой  шкалы к заданиям по живописной композиции.</w:t>
      </w: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 год обучения 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1. Цвет в композиции станковой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Ограничение цветовой палитры в живописной композиции.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закрепление понятий «целостность композиции», «виды и формы ритма», «выделение главного», «пропорции тона», «состояние».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овладение способами передачи пространства через изменение насыщенности и светлоты цвета, методики поэтапного ведения работы.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Предлагаемое аудиторное задание: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 композиционного пейзажа со стаффажем (городской мотив) в три тона с введением одного из основных цветов (желтого, красного или синего) с применением разбела и затемнения соответственно белой и черной красками. 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Задание для самостоятельной работы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шкалы изменения цвета по насыщенности и светлоте. Самостоятельный анализ  произведений великих художников.</w:t>
      </w: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2. Сюжетная композиция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Однофигурная, двухфигурная и многофигурная композиции, варианты построения схем (статичная и динамичная композиции).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изучение построения многофигурной композиции по замкнутой схеме и разомкнутой схеме на примерах произведений великих мастеров (Тинторетто «Тайная вечеря», И.Е. Репин «Не ждали», А.А. Дейнека, Г.С. Верейский, Е.С. Кругликова и других). Знакомство с понятием «цезура» в пространственном построении двухфигурной композиции на примере произведений Эль Греко «Св. Андрей и св. Франциск», «Апостолы Петр и Павел», Н.Н. Ге «Петр I допрашивает царевича Алексея».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приобретение практических навыков при построении двухфигурной композиции, создание определенного эмоционального состояния с помощью цветовой палитры и положения фигур друг относительно друга.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Предлагаемое аудиторное задание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Иллюстрация к литературному пр</w:t>
      </w:r>
      <w:r w:rsidR="00961967">
        <w:rPr>
          <w:rFonts w:ascii="Times New Roman" w:eastAsia="Times New Roman" w:hAnsi="Times New Roman" w:cs="Times New Roman"/>
          <w:color w:val="000000"/>
          <w:sz w:val="24"/>
          <w:szCs w:val="24"/>
        </w:rPr>
        <w:t>оизведению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Задание для самостоятельной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выполнение зарисовок двух фигур для изучения их пластического и ритмического взаимодействия; выполнение композиционных эскизных поисков с целью определения лучших вариантов. </w:t>
      </w: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3. Декоративная композиция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Монокомпозиция в декоративном искусстве, общие принципы ее построения.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общих принципов создания декоративной композиции.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перехода на условную плоскостную, аппликативную трактовку формы предмета.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Предлагаемое аудиторное задание: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плоскостного изображения предмета, монохром: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рисунок с натуры предмета (чайник, кувшин и т.п.), определение «большой тени»;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силуэта этого предмета.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Задание для самостоятельной работы: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силуэтного изображения предметов быта в наиболее выразительном ракурсе.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Трансформация и стилизация изображения.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создавать новый орнаментальный образ предмета с целью организации интересного ритмического порядка.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 новой формы на основе ее первоначальных характеристик.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Предлагаемое аудиторное задание: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трансформация формы трех предметов (лампы, чайника, кувшина) при помощи изменения пропорций:</w:t>
      </w:r>
    </w:p>
    <w:p w:rsidR="00417270" w:rsidRDefault="0074712C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уменьшение ширины в два раза;</w:t>
      </w:r>
    </w:p>
    <w:p w:rsidR="00417270" w:rsidRDefault="0074712C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ширины в два раза;</w:t>
      </w:r>
    </w:p>
    <w:p w:rsidR="00417270" w:rsidRDefault="0074712C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пропорций внутри предмета (пропорции горлышка, туловища предмета).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Задание для самостоятельной работы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интересных, выразительных форм предметов, контрастных между собой по форме и величине.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Декоративная композиция натюрморта.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изучение графических выразительных средств, создающих форму.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использовать ограниченность графических средств для силуэтного обобщения формы в декоративном этюдировании.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Предлагаемое аудиторное задание: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эскизов натюрморта при пятновой трактовке форм:</w:t>
      </w:r>
    </w:p>
    <w:p w:rsidR="00417270" w:rsidRDefault="0074712C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ind w:left="851" w:hanging="425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натюрморт с натуры с выявлением объема при изучении «большой тени» и «большого света»;</w:t>
      </w:r>
    </w:p>
    <w:p w:rsidR="00417270" w:rsidRDefault="0074712C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ind w:left="851" w:hanging="425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«черно-белое изображение»;</w:t>
      </w:r>
    </w:p>
    <w:p w:rsidR="00417270" w:rsidRDefault="0074712C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ind w:left="851" w:hanging="425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«черно-серо-белое изображение».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Задание для самостоятельной работы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эскиз натюрморта с пятновой трактовкой композиции, где все внимание обращается на фактуру.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Стилизация изображения животных.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изучение зооморфных мотивов в орнаментальном творчестве.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приобретение опыта в создании орнаментальных мотивов.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Предлагаемое аудиторное задание: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7270" w:rsidRDefault="0074712C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Копирование зооморфных мотивов в искусстве орнамента: 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древнеиранские мотивы; 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готические мотивы;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стиль эпохи Возрождения.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Создание орнаментальных композиций с изображением зверей в выбранном стиле.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Задание для самостоятельной работы: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орнаментальные композиции с животными «подводного мира» в стиле Модерн.</w:t>
      </w:r>
    </w:p>
    <w:p w:rsidR="00961967" w:rsidRDefault="0096196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1967" w:rsidRDefault="0096196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 год обучения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раздел. </w:t>
      </w:r>
      <w:r w:rsidR="009619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Заключительная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</w:t>
      </w:r>
      <w:r w:rsidR="0096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заключительной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работы: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1. Книжная графика. Многофигурная композиция (1-2 фигуры).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2. Сюжетная композиция. Многофигурная композиция (конкурсные задания).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Вариант 3. Декоративный тематический натюрморт. 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Цели и задачи: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Итоговая композиция как работа, максимально выявляющая способности, наклонности и умение ученика: его подготовленность к самостоятельному творческому мышлению и умению реализовывать свои замыслы.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понятий и применение основных правил и законов станковой многофигурной  тематической  композиции.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Предлагаемое аудиторное задание: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Вариант 1. Пространственно-плановое тональное и цветовое решение композиции, выбор формата.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2. Выполнение композиции с учетом композиционных законов на заданную тему и в выбранном формате; целостность композиционного решения.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Вариант 3. Тональное решение эскизов тематического натюрморта. Цветовое решение эскизов натюрморта в теплой, холодной и смешанной цветовой гамме. Отрисовка картона и выполнение работы в формате согласно разработанному эскизу. 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Задание для самостоятельной работы: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1. Изучение исторического костюма и материальной культуры.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2. Сбор подготовительного материала, пространственно-плановое, тональное и цветовое решение.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3. Тематический подбор предметов для декоративного натюрморта, натурные зарисовки предметов и их графическая стилизация.</w:t>
      </w: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уровню подготовки обучающихся</w:t>
      </w:r>
    </w:p>
    <w:p w:rsidR="007C296B" w:rsidRPr="007C296B" w:rsidRDefault="0074712C" w:rsidP="007C296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Результатом освоения учебного предмета «Композиция станковая» </w:t>
      </w:r>
      <w:r w:rsidR="007C296B" w:rsidRPr="007C296B">
        <w:rPr>
          <w:rFonts w:ascii="Times New Roman" w:hAnsi="Times New Roman" w:cs="Times New Roman"/>
          <w:sz w:val="24"/>
          <w:szCs w:val="24"/>
        </w:rPr>
        <w:t xml:space="preserve">является приобретение умений применять знания, овладение определенными способами социальных и учебных действий предметных областях: </w:t>
      </w:r>
    </w:p>
    <w:p w:rsidR="00417270" w:rsidRDefault="007C296B" w:rsidP="007C296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- </w:t>
      </w:r>
      <w:r w:rsidR="0074712C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элементов композиции, закономерностей построения художественной формы;</w:t>
      </w:r>
    </w:p>
    <w:p w:rsidR="00417270" w:rsidRPr="00961967" w:rsidRDefault="0074712C" w:rsidP="00961967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</w:t>
      </w:r>
      <w:r w:rsidR="00961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уровню подготовки учащихся на различных этапах обучения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год обучения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17270" w:rsidRDefault="0074712C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понятий и  терминов, используемых при работе над композицией; </w:t>
      </w:r>
    </w:p>
    <w:p w:rsidR="00417270" w:rsidRDefault="0074712C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тональной, цветовой, линейной композиции;</w:t>
      </w:r>
    </w:p>
    <w:p w:rsidR="00417270" w:rsidRDefault="0074712C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движении в композиции;</w:t>
      </w:r>
    </w:p>
    <w:p w:rsidR="00417270" w:rsidRDefault="0074712C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контрастах и нюансах;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умения:</w:t>
      </w:r>
    </w:p>
    <w:p w:rsidR="00417270" w:rsidRDefault="0074712C">
      <w:pPr>
        <w:pStyle w:val="normal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 выделять композиционный центр;</w:t>
      </w:r>
    </w:p>
    <w:p w:rsidR="00417270" w:rsidRDefault="0074712C">
      <w:pPr>
        <w:pStyle w:val="normal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собирать материал в работе над сюжетной композицией;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 навыки:</w:t>
      </w:r>
    </w:p>
    <w:p w:rsidR="00417270" w:rsidRDefault="0074712C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владения техниками работы гуашью, аппликации, графическими техниками;</w:t>
      </w:r>
    </w:p>
    <w:p w:rsidR="00417270" w:rsidRDefault="0074712C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поэтапной работы над сюжетной композицией;</w:t>
      </w:r>
    </w:p>
    <w:p w:rsidR="00417270" w:rsidRDefault="00417270" w:rsidP="0096196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720"/>
        <w:jc w:val="both"/>
        <w:rPr>
          <w:color w:val="000000"/>
          <w:sz w:val="24"/>
          <w:szCs w:val="24"/>
        </w:rPr>
      </w:pP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год обучения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17270" w:rsidRDefault="0074712C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понятий и  терминов, используемых при работе над композицией; </w:t>
      </w:r>
    </w:p>
    <w:p w:rsidR="00417270" w:rsidRDefault="0074712C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развитии пластической идеи в пространственной композиции;</w:t>
      </w:r>
    </w:p>
    <w:p w:rsidR="00417270" w:rsidRDefault="0074712C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перспективе (линейной и воздушной);</w:t>
      </w:r>
    </w:p>
    <w:p w:rsidR="00417270" w:rsidRDefault="0074712C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точке зрения (горизонт);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умения:</w:t>
      </w:r>
    </w:p>
    <w:p w:rsidR="00417270" w:rsidRDefault="0074712C"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 поэтапно работать над сюжетной композицией;</w:t>
      </w:r>
    </w:p>
    <w:p w:rsidR="00417270" w:rsidRDefault="0074712C"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трансформировать  и стилизовать заданную форму;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 навыки:</w:t>
      </w:r>
    </w:p>
    <w:p w:rsidR="00417270" w:rsidRDefault="0074712C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перехода на условную плоскостную, аппликативную трактовку формы предмета;</w:t>
      </w:r>
    </w:p>
    <w:p w:rsidR="00417270" w:rsidRDefault="0074712C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схемы построения композиций великих художников;</w:t>
      </w: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год обучения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17270" w:rsidRDefault="0074712C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пропорциях, об основах перспективы;</w:t>
      </w:r>
    </w:p>
    <w:p w:rsidR="00417270" w:rsidRDefault="0074712C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символическом значении цвета в композиции;</w:t>
      </w:r>
    </w:p>
    <w:p w:rsidR="00417270" w:rsidRDefault="0074712C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влиянии цвета и тона на формирование пространства условной картинной плоскости;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умения:</w:t>
      </w:r>
    </w:p>
    <w:p w:rsidR="00417270" w:rsidRDefault="0074712C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hanging="29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доводить свою работу до известной степени законченности;</w:t>
      </w:r>
    </w:p>
    <w:p w:rsidR="00417270" w:rsidRPr="00961967" w:rsidRDefault="0074712C" w:rsidP="00961967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обрабатывать поверхность листа, передавать характер движения людей и животных;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 навыки:</w:t>
      </w:r>
    </w:p>
    <w:p w:rsidR="00417270" w:rsidRDefault="0074712C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hanging="29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разработки сюжета;</w:t>
      </w:r>
    </w:p>
    <w:p w:rsidR="00417270" w:rsidRDefault="0074712C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hanging="29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пленэрных зарисовок и этюдов в композиции;</w:t>
      </w: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ind w:left="75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Методическое обеспечение учебного процесса</w:t>
      </w: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Список методической литературы</w:t>
      </w:r>
    </w:p>
    <w:p w:rsidR="00417270" w:rsidRDefault="0074712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Голубева О.Л. Основы композиции. Издательский дом искусств. М., 2004</w:t>
      </w:r>
    </w:p>
    <w:p w:rsidR="00417270" w:rsidRDefault="0074712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Козлов В.Н. Основы художественного оформления текстильных изделий. М.: «Легкая и пищевая промышленность», 1981</w:t>
      </w:r>
    </w:p>
    <w:p w:rsidR="00417270" w:rsidRDefault="0074712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Фаворский В.А. Художественное творчество детей в культуре России первой половины 20 века. М.: Педагогика, 2002</w:t>
      </w:r>
    </w:p>
    <w:p w:rsidR="00417270" w:rsidRDefault="0074712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Фаворский В.А. О композиции. // «Искусство» №1-2, 1983</w:t>
      </w:r>
    </w:p>
    <w:p w:rsidR="00417270" w:rsidRDefault="0074712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Фаворский В.А. Об искусстве, о книге, о гравюре. М., 1986</w:t>
      </w:r>
    </w:p>
    <w:p w:rsidR="00417270" w:rsidRDefault="0074712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Арнхейм Р. Искусство и визуальное восприятие, М., 1974</w:t>
      </w:r>
    </w:p>
    <w:p w:rsidR="00417270" w:rsidRDefault="0074712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Претте М.К., Капальдо Альфонсо. Творчество и выражение. Курс художественного воспитания. М., 1981</w:t>
      </w:r>
    </w:p>
    <w:p w:rsidR="00417270" w:rsidRDefault="0074712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Анциферов В.Г., Анциферова Л.Г., Кисляковская Т.Н. Станковая композиция. Примерная программа для ДХШ и изобразительных отделений ДШИ. М., 2003</w:t>
      </w:r>
    </w:p>
    <w:p w:rsidR="00417270" w:rsidRDefault="0074712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Елизаров В.Е. Примерная программа для ДХШ и изобразительных отделений ДШИ. М., 2008</w:t>
      </w:r>
    </w:p>
    <w:p w:rsidR="00417270" w:rsidRDefault="0074712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Большаков М.В. Декор и орнамент в книге. М., Книга, 1990</w:t>
      </w:r>
    </w:p>
    <w:p w:rsidR="00417270" w:rsidRDefault="0074712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Волков Н.Н. Композиция в живописи. М., 1977</w:t>
      </w:r>
    </w:p>
    <w:p w:rsidR="00417270" w:rsidRDefault="0074712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Вейль Герман. Симметрия. М., 1968</w:t>
      </w:r>
    </w:p>
    <w:p w:rsidR="00417270" w:rsidRDefault="0074712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Даниэль С.М. Учебный анализ композиции. // «Творчество» №3, 1984</w:t>
      </w:r>
    </w:p>
    <w:p w:rsidR="00417270" w:rsidRDefault="0074712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Кибрик Е.А. Объективные законы композиции в изобразительном искусстве. «Вопросы философии» №10, 1966</w:t>
      </w:r>
    </w:p>
    <w:p w:rsidR="00417270" w:rsidRDefault="0074712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Зайцев А.С. Наука о цвете и живописи. М., Искусство, 1986</w:t>
      </w:r>
    </w:p>
    <w:p w:rsidR="00417270" w:rsidRDefault="0074712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Алямовская А.Н., Лазурский В.В. //Сборник «Искусство книги» №7, 1971</w:t>
      </w:r>
    </w:p>
    <w:p w:rsidR="00417270" w:rsidRDefault="0074712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шрифта: работы московских художников книги 1959-1974. М., 1977</w:t>
      </w:r>
    </w:p>
    <w:p w:rsidR="00417270" w:rsidRDefault="0074712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Ровенский М.Г. Отечественные шрифты //Полиграфист и издатель №4, 1995</w:t>
      </w:r>
    </w:p>
    <w:p w:rsidR="00417270" w:rsidRDefault="0074712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Шицгал А.Г. Русский типографский шрифт (вопросы теории и практики применения). М., 1985</w:t>
      </w: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Список учебной литературы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Бесчастнов Н.П. Изображение растительных мотивов. М.: Гуманитарный издательский центр «Владос», 2004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Бесчастнов Н.П. Графика натюрморта. М.: Гуманитарный издательский центр «Владос», 2008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Бесчастнов Н.П. Графика пейзажа. М.: Гуманитарный издательский центр «Владос», 2005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Бесчастнов Н.П. Черно-белая графика. М.: Гуманитарный издательский центр «Владос», 2002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Логвиненко Г.М. Декоративная композиция. М.: Владос, 2006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Сокольникова Н.М. Основы композиции. Обнинск, 1996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Сокольникова Н.М. Художники. Книги. Дети. М.: Конец века, 1997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Барышников А.П. Перспектива, М., 1955</w:t>
      </w: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Средства обучения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материальные: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аудитории, специально оборудованные наглядными пособиями, мебелью, натюрмортным фондом;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наглядно-плоскостные: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наглядные методические пособия, карты, плакаты, фонд работ учеников, настенные иллюстрации, магнитные доски, интерактивные доски;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демонстрационные: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муляжи, чучела птиц и животных, гербарии, демонстрационные модели;</w:t>
      </w: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ind w:left="7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Методические рекомендации 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Предложенные в настоящей программе темы заданий по композиции следует рассматривать как рекомендательные. Это дает возможность педагогу творчески подойти к преподаванию учебного предмета, применять разработанные им методики; разнообразные  по техникам и материалам задания.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этапов выполнения композиции станковой:</w:t>
      </w:r>
    </w:p>
    <w:p w:rsidR="00417270" w:rsidRDefault="0074712C">
      <w:pPr>
        <w:pStyle w:val="normal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Обзорная беседа о предлагаемых темах.</w:t>
      </w:r>
    </w:p>
    <w:p w:rsidR="00417270" w:rsidRDefault="0074712C">
      <w:pPr>
        <w:pStyle w:val="normal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сюжета и техники исполнения.</w:t>
      </w:r>
    </w:p>
    <w:p w:rsidR="00417270" w:rsidRDefault="0074712C">
      <w:pPr>
        <w:pStyle w:val="normal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подготовительного изобразительного материала и изучение материальной культуры.</w:t>
      </w:r>
    </w:p>
    <w:p w:rsidR="00417270" w:rsidRDefault="0074712C">
      <w:pPr>
        <w:pStyle w:val="normal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Тональные форэскизы.</w:t>
      </w:r>
    </w:p>
    <w:p w:rsidR="00417270" w:rsidRDefault="0074712C">
      <w:pPr>
        <w:pStyle w:val="normal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по цветоведению, по законам композиции, по техникам исполнения.</w:t>
      </w:r>
    </w:p>
    <w:p w:rsidR="00417270" w:rsidRDefault="0074712C">
      <w:pPr>
        <w:pStyle w:val="normal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тонально-композиционных эскизов.</w:t>
      </w:r>
    </w:p>
    <w:p w:rsidR="00417270" w:rsidRDefault="0074712C">
      <w:pPr>
        <w:pStyle w:val="normal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цветотональных эскизов.</w:t>
      </w:r>
    </w:p>
    <w:p w:rsidR="00417270" w:rsidRDefault="0074712C">
      <w:pPr>
        <w:pStyle w:val="normal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картона.</w:t>
      </w:r>
    </w:p>
    <w:p w:rsidR="00417270" w:rsidRDefault="0074712C">
      <w:pPr>
        <w:pStyle w:val="normal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работы на формате в материале.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над сюжетной композицией ведется, в основном, за пределами учебных аудиторных занятий, ввиду небольшого количества аудиторных часов, отведенных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предмет «Композиция станковая». Во время аудиторных занятий проводятся: объявление темы, постановка конкретных задач, просмотр классических аналогов, создание форэскизов, цветовых и тональных эскизов, индивидуальная работа с каждым учеником. 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Итогом каждого из двух полугодий должна стать, как минимум, две -три законченных композиции в цвете или графическиъ, может быть и серия цветовых или графических листов. Техника исполнения и формат работы  обсуждается с преподавателем. 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должен помочь детям выбрать тему итоговой работы. При всей углубленности и широте задачи, она должна быть вполне доступна именно данному ученику.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выбора основной темы и ее графического подтверждения начинается индивидуальная работа с каждым обучающимся. Это и поиски решений, и, если нужно, обращение к справочному материалу, литературе по искусству. Полезно делать зарисовки, эскизы, этюды, даже копии с произведений мастеров, выстраивая графический ряд, затем, если итоговая работа задумана в цвете, - ее колористическое решение.</w:t>
      </w: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Рекомендации по организации самостоятельной работы обучающихся</w:t>
      </w:r>
    </w:p>
    <w:p w:rsidR="00417270" w:rsidRDefault="0074712C" w:rsidP="0002293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Самостоятельные работы по композиции просматриваются преподавателем еженедельно. </w:t>
      </w: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Дидактически материалы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успешного результата в освоении программы по композиции станковой необходимы следующие учебно-методические пособия: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таблица по цветоведению;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таблицы по этапам работы над графической и живописной композицией;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наглядные пособия по различным графическим и живописным техникам;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репродукции произведений классиков русского и мирового искусства;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учащихся из методического фонда школы;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таблицы, иллюстрирующие основные законы композиции;</w:t>
      </w:r>
    </w:p>
    <w:p w:rsidR="00417270" w:rsidRDefault="0002293C" w:rsidP="000229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интернет-ресурсы.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Методы обучения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417270" w:rsidRDefault="0074712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словесный (объяснение, беседа, рассказ);</w:t>
      </w:r>
    </w:p>
    <w:p w:rsidR="00417270" w:rsidRDefault="0074712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наглядный (показ, наблюдение, демонстрация приемов работы);</w:t>
      </w:r>
    </w:p>
    <w:p w:rsidR="00417270" w:rsidRDefault="0074712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практический;</w:t>
      </w:r>
    </w:p>
    <w:p w:rsidR="00417270" w:rsidRDefault="0074712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эмоциональный (подбор ассоциаций, образов, художественные впечатления).</w:t>
      </w: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Описание материально-технических условий реализации учебного предмета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 для сбора дополнительного материала по изучению предложенных тем, в том числе,  в области архитектуры, транспорта, пейзажа, интерьера, портрета, костюма.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Библиотечный фонд 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417270" w:rsidRDefault="0074712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Мастерская по композиции станковой должна быть оснащена удобными столами, мольбертами, компьютером.</w:t>
      </w:r>
    </w:p>
    <w:p w:rsidR="00417270" w:rsidRDefault="0041727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17270" w:rsidSect="00417270">
      <w:footerReference w:type="default" r:id="rId8"/>
      <w:pgSz w:w="11906" w:h="16838"/>
      <w:pgMar w:top="1134" w:right="707" w:bottom="1134" w:left="1701" w:header="720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B19" w:rsidRDefault="00A25B19" w:rsidP="00417270">
      <w:r>
        <w:separator/>
      </w:r>
    </w:p>
  </w:endnote>
  <w:endnote w:type="continuationSeparator" w:id="1">
    <w:p w:rsidR="00A25B19" w:rsidRDefault="00A25B19" w:rsidP="00417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73D" w:rsidRDefault="00D0673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ind w:right="360"/>
      <w:rPr>
        <w:color w:val="000000"/>
      </w:rPr>
    </w:pP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5854700</wp:posOffset>
            </wp:positionH>
            <wp:positionV relativeFrom="paragraph">
              <wp:posOffset>0</wp:posOffset>
            </wp:positionV>
            <wp:extent cx="150495" cy="179070"/>
            <wp:effectExtent b="0" l="0" r="0" t="0"/>
            <wp:wrapSquare wrapText="bothSides" distB="0" distT="0" distL="0" distR="0"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5275515" y="3695228"/>
                      <a:ext cx="140970" cy="1695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0" w:right="0" w:firstLine="0"/>
                          <w:jc w:val="left"/>
                          <w:textDirection w:val="btLr"/>
                        </w:pPr>
                      </w:p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0" lIns="0" spcFirstLastPara="1" rIns="0" wrap="square" tIns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5854700</wp:posOffset>
              </wp:positionH>
              <wp:positionV relativeFrom="paragraph">
                <wp:posOffset>0</wp:posOffset>
              </wp:positionV>
              <wp:extent cx="150495" cy="179070"/>
              <wp:effectExtent l="0" t="0" r="0" b="0"/>
              <wp:wrapSquare wrapText="bothSides" distT="0" distB="0" distL="0" distR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0495" cy="17907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B19" w:rsidRDefault="00A25B19" w:rsidP="00417270">
      <w:r>
        <w:separator/>
      </w:r>
    </w:p>
  </w:footnote>
  <w:footnote w:type="continuationSeparator" w:id="1">
    <w:p w:rsidR="00A25B19" w:rsidRDefault="00A25B19" w:rsidP="00417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C1C"/>
    <w:multiLevelType w:val="multilevel"/>
    <w:tmpl w:val="58A4F8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C9C760C"/>
    <w:multiLevelType w:val="multilevel"/>
    <w:tmpl w:val="181EA9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D1169C3"/>
    <w:multiLevelType w:val="multilevel"/>
    <w:tmpl w:val="6D4A4A16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numFmt w:val="decimal"/>
      <w:lvlText w:val=""/>
      <w:lvlJc w:val="left"/>
      <w:pPr>
        <w:ind w:left="66" w:firstLine="0"/>
      </w:pPr>
      <w:rPr>
        <w:vertAlign w:val="baseline"/>
      </w:rPr>
    </w:lvl>
    <w:lvl w:ilvl="2">
      <w:numFmt w:val="decimal"/>
      <w:lvlText w:val=""/>
      <w:lvlJc w:val="left"/>
      <w:pPr>
        <w:ind w:left="66" w:firstLine="0"/>
      </w:pPr>
      <w:rPr>
        <w:vertAlign w:val="baseline"/>
      </w:rPr>
    </w:lvl>
    <w:lvl w:ilvl="3">
      <w:numFmt w:val="decimal"/>
      <w:lvlText w:val=""/>
      <w:lvlJc w:val="left"/>
      <w:pPr>
        <w:ind w:left="66" w:firstLine="0"/>
      </w:pPr>
      <w:rPr>
        <w:vertAlign w:val="baseline"/>
      </w:rPr>
    </w:lvl>
    <w:lvl w:ilvl="4">
      <w:numFmt w:val="decimal"/>
      <w:lvlText w:val=""/>
      <w:lvlJc w:val="left"/>
      <w:pPr>
        <w:ind w:left="66" w:firstLine="0"/>
      </w:pPr>
      <w:rPr>
        <w:vertAlign w:val="baseline"/>
      </w:rPr>
    </w:lvl>
    <w:lvl w:ilvl="5">
      <w:numFmt w:val="decimal"/>
      <w:lvlText w:val=""/>
      <w:lvlJc w:val="left"/>
      <w:pPr>
        <w:ind w:left="66" w:firstLine="0"/>
      </w:pPr>
      <w:rPr>
        <w:vertAlign w:val="baseline"/>
      </w:rPr>
    </w:lvl>
    <w:lvl w:ilvl="6">
      <w:numFmt w:val="decimal"/>
      <w:lvlText w:val=""/>
      <w:lvlJc w:val="left"/>
      <w:pPr>
        <w:ind w:left="66" w:firstLine="0"/>
      </w:pPr>
      <w:rPr>
        <w:vertAlign w:val="baseline"/>
      </w:rPr>
    </w:lvl>
    <w:lvl w:ilvl="7">
      <w:numFmt w:val="decimal"/>
      <w:lvlText w:val=""/>
      <w:lvlJc w:val="left"/>
      <w:pPr>
        <w:ind w:left="66" w:firstLine="0"/>
      </w:pPr>
      <w:rPr>
        <w:vertAlign w:val="baseline"/>
      </w:rPr>
    </w:lvl>
    <w:lvl w:ilvl="8">
      <w:numFmt w:val="decimal"/>
      <w:lvlText w:val=""/>
      <w:lvlJc w:val="left"/>
      <w:pPr>
        <w:ind w:left="66" w:firstLine="0"/>
      </w:pPr>
      <w:rPr>
        <w:vertAlign w:val="baseline"/>
      </w:rPr>
    </w:lvl>
  </w:abstractNum>
  <w:abstractNum w:abstractNumId="3">
    <w:nsid w:val="108B5F8F"/>
    <w:multiLevelType w:val="multilevel"/>
    <w:tmpl w:val="7E14412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1C1489E"/>
    <w:multiLevelType w:val="multilevel"/>
    <w:tmpl w:val="47365B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635" w:hanging="555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5">
    <w:nsid w:val="17072DEC"/>
    <w:multiLevelType w:val="multilevel"/>
    <w:tmpl w:val="E39EE5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196A3DA7"/>
    <w:multiLevelType w:val="multilevel"/>
    <w:tmpl w:val="EE20D2D0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22926449"/>
    <w:multiLevelType w:val="multilevel"/>
    <w:tmpl w:val="0944DF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24494D11"/>
    <w:multiLevelType w:val="multilevel"/>
    <w:tmpl w:val="74DEFFE2"/>
    <w:lvl w:ilvl="0">
      <w:start w:val="3"/>
      <w:numFmt w:val="decimal"/>
      <w:lvlText w:val="%1."/>
      <w:lvlJc w:val="left"/>
      <w:pPr>
        <w:ind w:left="705" w:hanging="705"/>
      </w:pPr>
      <w:rPr>
        <w:rFonts w:ascii="Noto Sans Symbols" w:eastAsia="Noto Sans Symbols" w:hAnsi="Noto Sans Symbols" w:cs="Noto Sans Symbols"/>
        <w:vertAlign w:val="baseli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27FF2411"/>
    <w:multiLevelType w:val="multilevel"/>
    <w:tmpl w:val="CE948FE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29851268"/>
    <w:multiLevelType w:val="multilevel"/>
    <w:tmpl w:val="BFB65EE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2B830155"/>
    <w:multiLevelType w:val="multilevel"/>
    <w:tmpl w:val="6CA212D6"/>
    <w:lvl w:ilvl="0">
      <w:start w:val="1"/>
      <w:numFmt w:val="bullet"/>
      <w:lvlText w:val="-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2D2F1EA0"/>
    <w:multiLevelType w:val="multilevel"/>
    <w:tmpl w:val="1C8230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2D5C64AD"/>
    <w:multiLevelType w:val="multilevel"/>
    <w:tmpl w:val="FEB296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423B0723"/>
    <w:multiLevelType w:val="multilevel"/>
    <w:tmpl w:val="E6E8E732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80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46556AEA"/>
    <w:multiLevelType w:val="multilevel"/>
    <w:tmpl w:val="D876E0A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47442F6A"/>
    <w:multiLevelType w:val="multilevel"/>
    <w:tmpl w:val="77962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476E7A73"/>
    <w:multiLevelType w:val="multilevel"/>
    <w:tmpl w:val="CEC61F54"/>
    <w:lvl w:ilvl="0">
      <w:start w:val="1"/>
      <w:numFmt w:val="bullet"/>
      <w:lvlText w:val="-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52B0786F"/>
    <w:multiLevelType w:val="multilevel"/>
    <w:tmpl w:val="14B859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5302327E"/>
    <w:multiLevelType w:val="multilevel"/>
    <w:tmpl w:val="749887DA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585B621C"/>
    <w:multiLevelType w:val="multilevel"/>
    <w:tmpl w:val="26D663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591C5696"/>
    <w:multiLevelType w:val="multilevel"/>
    <w:tmpl w:val="1F124D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6B60069C"/>
    <w:multiLevelType w:val="multilevel"/>
    <w:tmpl w:val="9F4241B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3">
    <w:nsid w:val="6C67726C"/>
    <w:multiLevelType w:val="multilevel"/>
    <w:tmpl w:val="C0A061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6EE46012"/>
    <w:multiLevelType w:val="multilevel"/>
    <w:tmpl w:val="B8BCA6B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>
    <w:nsid w:val="71656DE5"/>
    <w:multiLevelType w:val="multilevel"/>
    <w:tmpl w:val="93DA7B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71AB0D79"/>
    <w:multiLevelType w:val="multilevel"/>
    <w:tmpl w:val="1624AE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720864E5"/>
    <w:multiLevelType w:val="multilevel"/>
    <w:tmpl w:val="F8EADFEC"/>
    <w:lvl w:ilvl="0">
      <w:start w:val="1"/>
      <w:numFmt w:val="bullet"/>
      <w:lvlText w:val="-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7A4E5776"/>
    <w:multiLevelType w:val="multilevel"/>
    <w:tmpl w:val="2800EDDA"/>
    <w:lvl w:ilvl="0">
      <w:start w:val="1"/>
      <w:numFmt w:val="bullet"/>
      <w:lvlText w:val="-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8"/>
  </w:num>
  <w:num w:numId="5">
    <w:abstractNumId w:val="13"/>
  </w:num>
  <w:num w:numId="6">
    <w:abstractNumId w:val="19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22"/>
  </w:num>
  <w:num w:numId="12">
    <w:abstractNumId w:val="25"/>
  </w:num>
  <w:num w:numId="13">
    <w:abstractNumId w:val="14"/>
  </w:num>
  <w:num w:numId="14">
    <w:abstractNumId w:val="28"/>
  </w:num>
  <w:num w:numId="15">
    <w:abstractNumId w:val="9"/>
  </w:num>
  <w:num w:numId="16">
    <w:abstractNumId w:val="10"/>
  </w:num>
  <w:num w:numId="17">
    <w:abstractNumId w:val="24"/>
  </w:num>
  <w:num w:numId="18">
    <w:abstractNumId w:val="3"/>
  </w:num>
  <w:num w:numId="19">
    <w:abstractNumId w:val="15"/>
  </w:num>
  <w:num w:numId="20">
    <w:abstractNumId w:val="1"/>
  </w:num>
  <w:num w:numId="21">
    <w:abstractNumId w:val="11"/>
  </w:num>
  <w:num w:numId="22">
    <w:abstractNumId w:val="27"/>
  </w:num>
  <w:num w:numId="23">
    <w:abstractNumId w:val="26"/>
  </w:num>
  <w:num w:numId="24">
    <w:abstractNumId w:val="17"/>
  </w:num>
  <w:num w:numId="25">
    <w:abstractNumId w:val="12"/>
  </w:num>
  <w:num w:numId="26">
    <w:abstractNumId w:val="16"/>
  </w:num>
  <w:num w:numId="27">
    <w:abstractNumId w:val="23"/>
  </w:num>
  <w:num w:numId="28">
    <w:abstractNumId w:val="21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270"/>
    <w:rsid w:val="0002293C"/>
    <w:rsid w:val="002511C2"/>
    <w:rsid w:val="0031150F"/>
    <w:rsid w:val="00417270"/>
    <w:rsid w:val="00431733"/>
    <w:rsid w:val="0043561C"/>
    <w:rsid w:val="0074712C"/>
    <w:rsid w:val="00795C0A"/>
    <w:rsid w:val="007C296B"/>
    <w:rsid w:val="00822D67"/>
    <w:rsid w:val="008D30E2"/>
    <w:rsid w:val="009365FF"/>
    <w:rsid w:val="00961967"/>
    <w:rsid w:val="00981EF2"/>
    <w:rsid w:val="009B096B"/>
    <w:rsid w:val="009B6304"/>
    <w:rsid w:val="00A25B19"/>
    <w:rsid w:val="00A60138"/>
    <w:rsid w:val="00A66D4F"/>
    <w:rsid w:val="00A8263C"/>
    <w:rsid w:val="00A93E11"/>
    <w:rsid w:val="00AE2AF7"/>
    <w:rsid w:val="00BB6112"/>
    <w:rsid w:val="00C44A3A"/>
    <w:rsid w:val="00D0673D"/>
    <w:rsid w:val="00D2362F"/>
    <w:rsid w:val="00D26D68"/>
    <w:rsid w:val="00E7025E"/>
    <w:rsid w:val="00EA3FFB"/>
    <w:rsid w:val="00FD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FB"/>
  </w:style>
  <w:style w:type="paragraph" w:styleId="1">
    <w:name w:val="heading 1"/>
    <w:basedOn w:val="normal"/>
    <w:next w:val="normal"/>
    <w:rsid w:val="004172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172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172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172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1727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41727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17270"/>
  </w:style>
  <w:style w:type="table" w:customStyle="1" w:styleId="TableNormal">
    <w:name w:val="Table Normal"/>
    <w:rsid w:val="004172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1727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172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1727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1727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41727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41727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41727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981EF2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981EF2"/>
    <w:pPr>
      <w:jc w:val="both"/>
    </w:pPr>
    <w:rPr>
      <w:rFonts w:eastAsia="Times New Roman" w:cs="Times New Roman"/>
      <w:sz w:val="24"/>
      <w:szCs w:val="24"/>
      <w:lang w:val="en-US" w:eastAsia="en-US" w:bidi="en-US"/>
    </w:rPr>
  </w:style>
  <w:style w:type="character" w:customStyle="1" w:styleId="ab">
    <w:name w:val="Основной текст Знак"/>
    <w:basedOn w:val="a0"/>
    <w:link w:val="aa"/>
    <w:rsid w:val="00981EF2"/>
    <w:rPr>
      <w:rFonts w:eastAsia="Times New Roman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F45AD-706B-4E4E-B49D-7ADE3601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4131</Words>
  <Characters>23551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Быкова А_А</cp:lastModifiedBy>
  <cp:revision>17</cp:revision>
  <cp:lastPrinted>2021-11-01T07:03:00Z</cp:lastPrinted>
  <dcterms:created xsi:type="dcterms:W3CDTF">2021-11-01T07:00:00Z</dcterms:created>
  <dcterms:modified xsi:type="dcterms:W3CDTF">2023-07-12T06:27:00Z</dcterms:modified>
</cp:coreProperties>
</file>